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53698" w14:textId="039E626E" w:rsidR="00951D5F" w:rsidRPr="001019A7" w:rsidRDefault="00951D5F" w:rsidP="005E0BA0">
      <w:pPr>
        <w:pStyle w:val="2"/>
        <w:jc w:val="center"/>
        <w:rPr>
          <w:sz w:val="36"/>
        </w:rPr>
      </w:pPr>
      <w:bookmarkStart w:id="0" w:name="_Toc134504846"/>
      <w:r>
        <w:rPr>
          <w:rFonts w:hint="eastAsia"/>
          <w:sz w:val="36"/>
        </w:rPr>
        <w:t>《</w:t>
      </w:r>
      <w:r w:rsidR="00C508CC">
        <w:rPr>
          <w:rFonts w:hint="eastAsia"/>
          <w:sz w:val="36"/>
        </w:rPr>
        <w:t>商业周期与经济波动</w:t>
      </w:r>
      <w:r>
        <w:rPr>
          <w:rFonts w:hint="eastAsia"/>
          <w:sz w:val="36"/>
        </w:rPr>
        <w:t>》教学大纲</w:t>
      </w:r>
      <w:bookmarkEnd w:id="0"/>
    </w:p>
    <w:p w14:paraId="042C3DDD" w14:textId="77777777" w:rsidR="00951D5F" w:rsidRDefault="00951D5F" w:rsidP="005E0BA0">
      <w:pPr>
        <w:spacing w:line="360" w:lineRule="auto"/>
        <w:rPr>
          <w:rFonts w:ascii="宋体"/>
          <w:b/>
          <w:szCs w:val="21"/>
        </w:rPr>
      </w:pPr>
      <w:r w:rsidRPr="00777E43">
        <w:rPr>
          <w:rFonts w:ascii="宋体" w:hAnsi="宋体" w:hint="eastAsia"/>
          <w:b/>
          <w:sz w:val="24"/>
        </w:rPr>
        <w:t>一、</w:t>
      </w:r>
      <w:r>
        <w:rPr>
          <w:rFonts w:ascii="宋体" w:hAnsi="宋体" w:hint="eastAsia"/>
          <w:b/>
          <w:sz w:val="24"/>
        </w:rPr>
        <w:t>基本信息</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26"/>
        <w:gridCol w:w="2734"/>
        <w:gridCol w:w="1377"/>
        <w:gridCol w:w="2885"/>
      </w:tblGrid>
      <w:tr w:rsidR="00951D5F" w:rsidRPr="008A76D5" w14:paraId="5D6F2B76" w14:textId="77777777" w:rsidTr="007C6FF1">
        <w:tc>
          <w:tcPr>
            <w:tcW w:w="1526" w:type="dxa"/>
            <w:tcBorders>
              <w:right w:val="nil"/>
            </w:tcBorders>
          </w:tcPr>
          <w:p w14:paraId="304DF631" w14:textId="2423B882" w:rsidR="00951D5F" w:rsidRPr="008A76D5" w:rsidRDefault="00951D5F" w:rsidP="007C6FF1">
            <w:pPr>
              <w:spacing w:line="360" w:lineRule="auto"/>
              <w:rPr>
                <w:rFonts w:ascii="宋体"/>
                <w:b/>
                <w:szCs w:val="21"/>
              </w:rPr>
            </w:pPr>
            <w:r w:rsidRPr="008A76D5">
              <w:rPr>
                <w:rFonts w:ascii="宋体" w:hAnsi="宋体" w:hint="eastAsia"/>
                <w:b/>
                <w:szCs w:val="21"/>
              </w:rPr>
              <w:t>课程代码</w:t>
            </w:r>
            <w:r w:rsidRPr="008A76D5">
              <w:rPr>
                <w:rFonts w:ascii="宋体" w:hAnsi="宋体" w:hint="eastAsia"/>
                <w:szCs w:val="21"/>
              </w:rPr>
              <w:t>：</w:t>
            </w:r>
          </w:p>
        </w:tc>
        <w:tc>
          <w:tcPr>
            <w:tcW w:w="2734" w:type="dxa"/>
            <w:tcBorders>
              <w:left w:val="nil"/>
              <w:right w:val="double" w:sz="4" w:space="0" w:color="auto"/>
            </w:tcBorders>
          </w:tcPr>
          <w:p w14:paraId="39EA8467" w14:textId="096A1E9C" w:rsidR="00951D5F" w:rsidRPr="008A76D5" w:rsidRDefault="00951D5F" w:rsidP="007C6FF1">
            <w:pPr>
              <w:spacing w:line="360" w:lineRule="auto"/>
              <w:rPr>
                <w:szCs w:val="21"/>
              </w:rPr>
            </w:pPr>
            <w:r>
              <w:rPr>
                <w:szCs w:val="21"/>
              </w:rPr>
              <w:t xml:space="preserve"> </w:t>
            </w:r>
            <w:r w:rsidR="00C508CC">
              <w:rPr>
                <w:rFonts w:ascii="宋体" w:hAnsi="宋体" w:hint="eastAsia"/>
                <w:szCs w:val="21"/>
              </w:rPr>
              <w:t>STA</w:t>
            </w:r>
            <w:r w:rsidR="00C508CC">
              <w:rPr>
                <w:rFonts w:ascii="宋体" w:hAnsi="宋体"/>
                <w:szCs w:val="21"/>
              </w:rPr>
              <w:t>108</w:t>
            </w:r>
          </w:p>
        </w:tc>
        <w:tc>
          <w:tcPr>
            <w:tcW w:w="1377" w:type="dxa"/>
            <w:tcBorders>
              <w:left w:val="double" w:sz="4" w:space="0" w:color="auto"/>
              <w:right w:val="nil"/>
            </w:tcBorders>
          </w:tcPr>
          <w:p w14:paraId="74E62BA5" w14:textId="77777777" w:rsidR="00951D5F" w:rsidRPr="008A76D5" w:rsidRDefault="00951D5F" w:rsidP="007C6FF1">
            <w:pPr>
              <w:spacing w:line="360" w:lineRule="auto"/>
              <w:rPr>
                <w:rFonts w:ascii="宋体"/>
                <w:b/>
                <w:szCs w:val="21"/>
              </w:rPr>
            </w:pPr>
            <w:r w:rsidRPr="008A76D5">
              <w:rPr>
                <w:rFonts w:ascii="宋体" w:hAnsi="宋体" w:hint="eastAsia"/>
                <w:b/>
                <w:szCs w:val="21"/>
              </w:rPr>
              <w:t>课程性质</w:t>
            </w:r>
            <w:r w:rsidRPr="008A76D5">
              <w:rPr>
                <w:rFonts w:ascii="宋体" w:hAnsi="宋体" w:hint="eastAsia"/>
                <w:szCs w:val="21"/>
              </w:rPr>
              <w:t>：</w:t>
            </w:r>
          </w:p>
        </w:tc>
        <w:tc>
          <w:tcPr>
            <w:tcW w:w="2885" w:type="dxa"/>
            <w:tcBorders>
              <w:left w:val="nil"/>
            </w:tcBorders>
          </w:tcPr>
          <w:p w14:paraId="3D255D0A" w14:textId="7B6B6088" w:rsidR="00951D5F" w:rsidRPr="008A76D5" w:rsidRDefault="00C508CC" w:rsidP="007C6FF1">
            <w:pPr>
              <w:spacing w:line="360" w:lineRule="auto"/>
              <w:rPr>
                <w:szCs w:val="21"/>
              </w:rPr>
            </w:pPr>
            <w:r>
              <w:rPr>
                <w:rFonts w:hint="eastAsia"/>
                <w:szCs w:val="21"/>
              </w:rPr>
              <w:t>专业</w:t>
            </w:r>
            <w:r w:rsidR="00C1469F">
              <w:rPr>
                <w:rFonts w:hint="eastAsia"/>
                <w:szCs w:val="21"/>
              </w:rPr>
              <w:t>选修</w:t>
            </w:r>
            <w:r w:rsidR="00891ED8">
              <w:rPr>
                <w:rFonts w:hint="eastAsia"/>
                <w:szCs w:val="21"/>
              </w:rPr>
              <w:t>课</w:t>
            </w:r>
          </w:p>
        </w:tc>
      </w:tr>
      <w:tr w:rsidR="00951D5F" w:rsidRPr="008A76D5" w14:paraId="11BD17CD" w14:textId="77777777" w:rsidTr="007C6FF1">
        <w:tc>
          <w:tcPr>
            <w:tcW w:w="1526" w:type="dxa"/>
            <w:tcBorders>
              <w:right w:val="nil"/>
            </w:tcBorders>
          </w:tcPr>
          <w:p w14:paraId="0CE33E1D" w14:textId="77777777" w:rsidR="00951D5F" w:rsidRPr="008A76D5" w:rsidRDefault="00951D5F" w:rsidP="007C6FF1">
            <w:pPr>
              <w:spacing w:line="360" w:lineRule="auto"/>
              <w:rPr>
                <w:rFonts w:ascii="宋体"/>
                <w:b/>
                <w:szCs w:val="21"/>
              </w:rPr>
            </w:pPr>
            <w:r w:rsidRPr="008A76D5">
              <w:rPr>
                <w:rFonts w:ascii="宋体" w:hAnsi="宋体" w:hint="eastAsia"/>
                <w:b/>
                <w:szCs w:val="21"/>
              </w:rPr>
              <w:t>课程名称</w:t>
            </w:r>
            <w:r w:rsidRPr="008A76D5">
              <w:rPr>
                <w:rFonts w:ascii="宋体" w:hAnsi="宋体" w:hint="eastAsia"/>
                <w:szCs w:val="21"/>
              </w:rPr>
              <w:t>：</w:t>
            </w:r>
          </w:p>
        </w:tc>
        <w:tc>
          <w:tcPr>
            <w:tcW w:w="2734" w:type="dxa"/>
            <w:tcBorders>
              <w:left w:val="nil"/>
              <w:right w:val="double" w:sz="4" w:space="0" w:color="auto"/>
            </w:tcBorders>
          </w:tcPr>
          <w:p w14:paraId="04D295C3" w14:textId="5E7BEA2A" w:rsidR="00951D5F" w:rsidRPr="008A76D5" w:rsidRDefault="00951D5F" w:rsidP="007C6FF1">
            <w:pPr>
              <w:spacing w:line="360" w:lineRule="auto"/>
              <w:rPr>
                <w:szCs w:val="21"/>
              </w:rPr>
            </w:pPr>
            <w:r>
              <w:rPr>
                <w:szCs w:val="21"/>
              </w:rPr>
              <w:t xml:space="preserve"> </w:t>
            </w:r>
            <w:r w:rsidR="00C508CC">
              <w:rPr>
                <w:rFonts w:hint="eastAsia"/>
                <w:szCs w:val="21"/>
              </w:rPr>
              <w:t>商业周期与经济波动</w:t>
            </w:r>
          </w:p>
        </w:tc>
        <w:tc>
          <w:tcPr>
            <w:tcW w:w="1377" w:type="dxa"/>
            <w:tcBorders>
              <w:left w:val="double" w:sz="4" w:space="0" w:color="auto"/>
              <w:right w:val="nil"/>
            </w:tcBorders>
          </w:tcPr>
          <w:p w14:paraId="1DC8084C" w14:textId="77777777" w:rsidR="00951D5F" w:rsidRPr="008A76D5" w:rsidRDefault="00951D5F" w:rsidP="007C6FF1">
            <w:pPr>
              <w:spacing w:line="360" w:lineRule="auto"/>
              <w:rPr>
                <w:rFonts w:ascii="宋体"/>
                <w:b/>
                <w:szCs w:val="21"/>
              </w:rPr>
            </w:pPr>
            <w:r w:rsidRPr="008A76D5">
              <w:rPr>
                <w:rFonts w:ascii="宋体" w:hAnsi="宋体" w:hint="eastAsia"/>
                <w:b/>
                <w:szCs w:val="21"/>
              </w:rPr>
              <w:t>英文名称</w:t>
            </w:r>
            <w:r w:rsidRPr="008A76D5">
              <w:rPr>
                <w:rFonts w:ascii="宋体" w:hAnsi="宋体" w:hint="eastAsia"/>
                <w:szCs w:val="21"/>
              </w:rPr>
              <w:t>：</w:t>
            </w:r>
          </w:p>
        </w:tc>
        <w:tc>
          <w:tcPr>
            <w:tcW w:w="2885" w:type="dxa"/>
            <w:tcBorders>
              <w:left w:val="nil"/>
            </w:tcBorders>
          </w:tcPr>
          <w:p w14:paraId="1DF316C4" w14:textId="54D49BBC" w:rsidR="00951D5F" w:rsidRPr="008A76D5" w:rsidRDefault="00C508CC" w:rsidP="007C6FF1">
            <w:pPr>
              <w:spacing w:line="360" w:lineRule="auto"/>
              <w:rPr>
                <w:szCs w:val="21"/>
              </w:rPr>
            </w:pPr>
            <w:r>
              <w:rPr>
                <w:rFonts w:hint="eastAsia"/>
                <w:szCs w:val="21"/>
              </w:rPr>
              <w:t>Business</w:t>
            </w:r>
            <w:r>
              <w:rPr>
                <w:szCs w:val="21"/>
              </w:rPr>
              <w:t xml:space="preserve"> </w:t>
            </w:r>
            <w:r>
              <w:rPr>
                <w:rFonts w:hint="eastAsia"/>
                <w:szCs w:val="21"/>
              </w:rPr>
              <w:t>Cycles</w:t>
            </w:r>
            <w:r>
              <w:rPr>
                <w:szCs w:val="21"/>
              </w:rPr>
              <w:t xml:space="preserve"> </w:t>
            </w:r>
            <w:r>
              <w:rPr>
                <w:rFonts w:hint="eastAsia"/>
                <w:szCs w:val="21"/>
              </w:rPr>
              <w:t>and</w:t>
            </w:r>
            <w:r>
              <w:rPr>
                <w:szCs w:val="21"/>
              </w:rPr>
              <w:t xml:space="preserve"> Economic Fluctuations</w:t>
            </w:r>
          </w:p>
        </w:tc>
      </w:tr>
      <w:tr w:rsidR="00951D5F" w:rsidRPr="008A76D5" w14:paraId="03DB0235" w14:textId="77777777" w:rsidTr="007C6FF1">
        <w:tc>
          <w:tcPr>
            <w:tcW w:w="1526" w:type="dxa"/>
            <w:tcBorders>
              <w:right w:val="nil"/>
            </w:tcBorders>
          </w:tcPr>
          <w:p w14:paraId="1E46C899" w14:textId="77777777" w:rsidR="00951D5F" w:rsidRPr="008A76D5" w:rsidRDefault="00951D5F" w:rsidP="007C6FF1">
            <w:pPr>
              <w:spacing w:line="360" w:lineRule="auto"/>
              <w:rPr>
                <w:rFonts w:ascii="宋体"/>
                <w:b/>
                <w:szCs w:val="21"/>
              </w:rPr>
            </w:pPr>
            <w:r w:rsidRPr="008A76D5">
              <w:rPr>
                <w:rFonts w:ascii="宋体" w:hAnsi="宋体" w:hint="eastAsia"/>
                <w:b/>
                <w:szCs w:val="21"/>
              </w:rPr>
              <w:t>学时</w:t>
            </w:r>
            <w:r w:rsidRPr="008A76D5">
              <w:rPr>
                <w:rFonts w:ascii="宋体" w:hAnsi="宋体"/>
                <w:b/>
                <w:szCs w:val="21"/>
              </w:rPr>
              <w:t>/</w:t>
            </w:r>
            <w:r w:rsidRPr="008A76D5">
              <w:rPr>
                <w:rFonts w:ascii="宋体" w:hAnsi="宋体" w:hint="eastAsia"/>
                <w:b/>
                <w:szCs w:val="21"/>
              </w:rPr>
              <w:t>学分</w:t>
            </w:r>
            <w:r w:rsidRPr="008A76D5">
              <w:rPr>
                <w:rFonts w:ascii="宋体" w:hAnsi="宋体" w:hint="eastAsia"/>
                <w:szCs w:val="21"/>
              </w:rPr>
              <w:t>：</w:t>
            </w:r>
          </w:p>
        </w:tc>
        <w:tc>
          <w:tcPr>
            <w:tcW w:w="2734" w:type="dxa"/>
            <w:tcBorders>
              <w:left w:val="nil"/>
              <w:right w:val="double" w:sz="4" w:space="0" w:color="auto"/>
            </w:tcBorders>
          </w:tcPr>
          <w:p w14:paraId="1C8A671B" w14:textId="4AFFA581" w:rsidR="00951D5F" w:rsidRPr="008A76D5" w:rsidRDefault="00951D5F" w:rsidP="007C6FF1">
            <w:pPr>
              <w:spacing w:line="360" w:lineRule="auto"/>
              <w:rPr>
                <w:szCs w:val="21"/>
              </w:rPr>
            </w:pPr>
            <w:r>
              <w:rPr>
                <w:szCs w:val="21"/>
              </w:rPr>
              <w:t xml:space="preserve"> </w:t>
            </w:r>
            <w:r w:rsidR="00C508CC">
              <w:rPr>
                <w:szCs w:val="21"/>
              </w:rPr>
              <w:t>32/2</w:t>
            </w:r>
          </w:p>
        </w:tc>
        <w:tc>
          <w:tcPr>
            <w:tcW w:w="1377" w:type="dxa"/>
            <w:tcBorders>
              <w:left w:val="double" w:sz="4" w:space="0" w:color="auto"/>
              <w:right w:val="nil"/>
            </w:tcBorders>
          </w:tcPr>
          <w:p w14:paraId="04A24244" w14:textId="77777777" w:rsidR="00951D5F" w:rsidRPr="008A76D5" w:rsidRDefault="00951D5F" w:rsidP="007C6FF1">
            <w:pPr>
              <w:spacing w:line="360" w:lineRule="auto"/>
              <w:rPr>
                <w:rFonts w:ascii="宋体"/>
                <w:b/>
                <w:szCs w:val="21"/>
              </w:rPr>
            </w:pPr>
            <w:r w:rsidRPr="008A76D5">
              <w:rPr>
                <w:rFonts w:ascii="宋体" w:hAnsi="宋体" w:hint="eastAsia"/>
                <w:b/>
                <w:szCs w:val="21"/>
              </w:rPr>
              <w:t>开课时间</w:t>
            </w:r>
            <w:r w:rsidRPr="008A76D5">
              <w:rPr>
                <w:rFonts w:ascii="宋体" w:hAnsi="宋体" w:hint="eastAsia"/>
                <w:szCs w:val="21"/>
              </w:rPr>
              <w:t>：</w:t>
            </w:r>
          </w:p>
        </w:tc>
        <w:tc>
          <w:tcPr>
            <w:tcW w:w="2885" w:type="dxa"/>
            <w:tcBorders>
              <w:left w:val="nil"/>
            </w:tcBorders>
          </w:tcPr>
          <w:p w14:paraId="5FD4DACE" w14:textId="70F7BA6D" w:rsidR="00951D5F" w:rsidRPr="008A76D5" w:rsidRDefault="00C508CC" w:rsidP="007C6FF1">
            <w:pPr>
              <w:spacing w:line="360" w:lineRule="auto"/>
              <w:rPr>
                <w:szCs w:val="21"/>
              </w:rPr>
            </w:pPr>
            <w:r>
              <w:rPr>
                <w:rFonts w:hint="eastAsia"/>
                <w:szCs w:val="21"/>
              </w:rPr>
              <w:t>2</w:t>
            </w:r>
            <w:r>
              <w:rPr>
                <w:szCs w:val="21"/>
              </w:rPr>
              <w:t>023-2024</w:t>
            </w:r>
            <w:r>
              <w:rPr>
                <w:rFonts w:hint="eastAsia"/>
                <w:szCs w:val="21"/>
              </w:rPr>
              <w:t>学年第</w:t>
            </w:r>
            <w:r>
              <w:rPr>
                <w:rFonts w:hint="eastAsia"/>
                <w:szCs w:val="21"/>
              </w:rPr>
              <w:t>2</w:t>
            </w:r>
            <w:r>
              <w:rPr>
                <w:rFonts w:hint="eastAsia"/>
                <w:szCs w:val="21"/>
              </w:rPr>
              <w:t>学期</w:t>
            </w:r>
          </w:p>
        </w:tc>
      </w:tr>
      <w:tr w:rsidR="00951D5F" w:rsidRPr="008A76D5" w14:paraId="04FC58A7" w14:textId="77777777" w:rsidTr="007C6FF1">
        <w:tc>
          <w:tcPr>
            <w:tcW w:w="1526" w:type="dxa"/>
            <w:tcBorders>
              <w:right w:val="nil"/>
            </w:tcBorders>
          </w:tcPr>
          <w:p w14:paraId="03F057EA" w14:textId="77777777" w:rsidR="00951D5F" w:rsidRPr="008A76D5" w:rsidRDefault="00951D5F" w:rsidP="007C6FF1">
            <w:pPr>
              <w:spacing w:line="360" w:lineRule="auto"/>
              <w:rPr>
                <w:rFonts w:ascii="宋体"/>
                <w:b/>
                <w:szCs w:val="21"/>
              </w:rPr>
            </w:pPr>
            <w:r w:rsidRPr="008A76D5">
              <w:rPr>
                <w:rFonts w:ascii="宋体" w:hAnsi="宋体" w:hint="eastAsia"/>
                <w:b/>
                <w:szCs w:val="21"/>
              </w:rPr>
              <w:t>适用对象</w:t>
            </w:r>
            <w:r w:rsidRPr="008A76D5">
              <w:rPr>
                <w:rFonts w:ascii="宋体" w:hAnsi="宋体" w:hint="eastAsia"/>
                <w:szCs w:val="21"/>
              </w:rPr>
              <w:t>：</w:t>
            </w:r>
          </w:p>
        </w:tc>
        <w:tc>
          <w:tcPr>
            <w:tcW w:w="6996" w:type="dxa"/>
            <w:gridSpan w:val="3"/>
            <w:tcBorders>
              <w:left w:val="nil"/>
            </w:tcBorders>
          </w:tcPr>
          <w:p w14:paraId="36696960" w14:textId="3394C2A6" w:rsidR="00951D5F" w:rsidRPr="00FD7786" w:rsidRDefault="00C508CC" w:rsidP="005F2A4E">
            <w:pPr>
              <w:spacing w:line="360" w:lineRule="auto"/>
              <w:rPr>
                <w:rFonts w:ascii="宋体"/>
                <w:bCs/>
                <w:szCs w:val="21"/>
              </w:rPr>
            </w:pPr>
            <w:r w:rsidRPr="00FD7786">
              <w:rPr>
                <w:rFonts w:ascii="宋体" w:hint="eastAsia"/>
                <w:bCs/>
                <w:szCs w:val="21"/>
              </w:rPr>
              <w:t>经济统计系三年级本科生</w:t>
            </w:r>
          </w:p>
        </w:tc>
      </w:tr>
      <w:tr w:rsidR="00951D5F" w:rsidRPr="008A76D5" w14:paraId="2A3533A4" w14:textId="77777777" w:rsidTr="007C6FF1">
        <w:tc>
          <w:tcPr>
            <w:tcW w:w="1526" w:type="dxa"/>
            <w:tcBorders>
              <w:right w:val="nil"/>
            </w:tcBorders>
          </w:tcPr>
          <w:p w14:paraId="5FE1AACD" w14:textId="77777777" w:rsidR="00951D5F" w:rsidRPr="008A76D5" w:rsidRDefault="00951D5F" w:rsidP="007C6FF1">
            <w:pPr>
              <w:spacing w:line="360" w:lineRule="auto"/>
              <w:rPr>
                <w:rFonts w:ascii="宋体"/>
                <w:b/>
                <w:szCs w:val="21"/>
              </w:rPr>
            </w:pPr>
            <w:r w:rsidRPr="008A76D5">
              <w:rPr>
                <w:rFonts w:ascii="宋体" w:hAnsi="宋体" w:hint="eastAsia"/>
                <w:b/>
                <w:szCs w:val="21"/>
              </w:rPr>
              <w:t>先修课程</w:t>
            </w:r>
            <w:r w:rsidRPr="008A76D5">
              <w:rPr>
                <w:rFonts w:ascii="宋体" w:hAnsi="宋体" w:hint="eastAsia"/>
                <w:szCs w:val="21"/>
              </w:rPr>
              <w:t>：</w:t>
            </w:r>
          </w:p>
        </w:tc>
        <w:tc>
          <w:tcPr>
            <w:tcW w:w="6996" w:type="dxa"/>
            <w:gridSpan w:val="3"/>
            <w:tcBorders>
              <w:left w:val="nil"/>
            </w:tcBorders>
          </w:tcPr>
          <w:p w14:paraId="6F6253C9" w14:textId="6CB20CB5" w:rsidR="00951D5F" w:rsidRPr="008A76D5" w:rsidRDefault="00951D5F" w:rsidP="007C6FF1">
            <w:pPr>
              <w:spacing w:line="360" w:lineRule="auto"/>
              <w:rPr>
                <w:rFonts w:ascii="宋体"/>
                <w:b/>
                <w:szCs w:val="21"/>
              </w:rPr>
            </w:pPr>
            <w:r>
              <w:rPr>
                <w:rFonts w:ascii="宋体" w:hAnsi="宋体"/>
                <w:szCs w:val="21"/>
              </w:rPr>
              <w:t xml:space="preserve"> </w:t>
            </w:r>
            <w:r w:rsidR="00C508CC">
              <w:rPr>
                <w:rFonts w:hint="eastAsia"/>
              </w:rPr>
              <w:t>STA051</w:t>
            </w:r>
            <w:r w:rsidR="00FD7786">
              <w:rPr>
                <w:rFonts w:hint="eastAsia"/>
                <w:szCs w:val="21"/>
              </w:rPr>
              <w:t>，</w:t>
            </w:r>
            <w:r w:rsidR="00C508CC" w:rsidRPr="00FD7786">
              <w:rPr>
                <w:rFonts w:hint="eastAsia"/>
                <w:szCs w:val="21"/>
              </w:rPr>
              <w:t>经济学原理（宏观）</w:t>
            </w:r>
            <w:r w:rsidR="00FD7786" w:rsidRPr="00FD7786">
              <w:rPr>
                <w:rFonts w:hint="eastAsia"/>
                <w:szCs w:val="21"/>
              </w:rPr>
              <w:t>；</w:t>
            </w:r>
            <w:r w:rsidR="00FD7786" w:rsidRPr="00FD7786">
              <w:rPr>
                <w:rFonts w:hint="eastAsia"/>
              </w:rPr>
              <w:t>STA</w:t>
            </w:r>
            <w:r w:rsidR="00FD7786" w:rsidRPr="00FD7786">
              <w:t>007</w:t>
            </w:r>
            <w:r w:rsidR="00FD7786">
              <w:rPr>
                <w:rFonts w:hint="eastAsia"/>
              </w:rPr>
              <w:t>，</w:t>
            </w:r>
            <w:r w:rsidR="00FD7786" w:rsidRPr="00FD7786">
              <w:rPr>
                <w:rFonts w:hint="eastAsia"/>
              </w:rPr>
              <w:t>计量经济学</w:t>
            </w:r>
          </w:p>
        </w:tc>
      </w:tr>
      <w:tr w:rsidR="00951D5F" w:rsidRPr="008A76D5" w14:paraId="2790BA38" w14:textId="77777777" w:rsidTr="007C6FF1">
        <w:tc>
          <w:tcPr>
            <w:tcW w:w="1526" w:type="dxa"/>
            <w:tcBorders>
              <w:right w:val="nil"/>
            </w:tcBorders>
          </w:tcPr>
          <w:p w14:paraId="560AEA87" w14:textId="77777777" w:rsidR="00951D5F" w:rsidRPr="008A76D5" w:rsidRDefault="00951D5F" w:rsidP="007C6FF1">
            <w:pPr>
              <w:spacing w:line="360" w:lineRule="auto"/>
              <w:rPr>
                <w:rFonts w:ascii="宋体"/>
                <w:b/>
                <w:szCs w:val="21"/>
              </w:rPr>
            </w:pPr>
            <w:r w:rsidRPr="008A76D5">
              <w:rPr>
                <w:rFonts w:ascii="宋体" w:hAnsi="宋体" w:hint="eastAsia"/>
                <w:b/>
                <w:szCs w:val="21"/>
              </w:rPr>
              <w:t>大纲执笔人</w:t>
            </w:r>
            <w:r w:rsidRPr="008A76D5">
              <w:rPr>
                <w:rFonts w:ascii="宋体" w:hAnsi="宋体" w:hint="eastAsia"/>
                <w:szCs w:val="21"/>
              </w:rPr>
              <w:t>：</w:t>
            </w:r>
          </w:p>
        </w:tc>
        <w:tc>
          <w:tcPr>
            <w:tcW w:w="2734" w:type="dxa"/>
            <w:tcBorders>
              <w:left w:val="nil"/>
              <w:right w:val="double" w:sz="4" w:space="0" w:color="auto"/>
            </w:tcBorders>
          </w:tcPr>
          <w:p w14:paraId="7BD40F9C" w14:textId="300FF288" w:rsidR="00951D5F" w:rsidRPr="008A76D5" w:rsidRDefault="00951D5F" w:rsidP="007C6FF1">
            <w:pPr>
              <w:spacing w:line="360" w:lineRule="auto"/>
              <w:rPr>
                <w:rFonts w:ascii="宋体"/>
                <w:b/>
                <w:szCs w:val="21"/>
              </w:rPr>
            </w:pPr>
            <w:r>
              <w:rPr>
                <w:szCs w:val="21"/>
              </w:rPr>
              <w:t xml:space="preserve"> </w:t>
            </w:r>
            <w:r w:rsidR="00C508CC">
              <w:rPr>
                <w:rFonts w:hint="eastAsia"/>
                <w:szCs w:val="21"/>
              </w:rPr>
              <w:t>秦安龙</w:t>
            </w:r>
          </w:p>
        </w:tc>
        <w:tc>
          <w:tcPr>
            <w:tcW w:w="1377" w:type="dxa"/>
            <w:tcBorders>
              <w:left w:val="double" w:sz="4" w:space="0" w:color="auto"/>
              <w:right w:val="nil"/>
            </w:tcBorders>
          </w:tcPr>
          <w:p w14:paraId="1167DA52" w14:textId="77777777" w:rsidR="00951D5F" w:rsidRPr="008A76D5" w:rsidRDefault="00951D5F" w:rsidP="007C6FF1">
            <w:pPr>
              <w:spacing w:line="360" w:lineRule="auto"/>
              <w:rPr>
                <w:rFonts w:ascii="宋体"/>
                <w:b/>
                <w:szCs w:val="21"/>
              </w:rPr>
            </w:pPr>
            <w:r w:rsidRPr="008A76D5">
              <w:rPr>
                <w:rFonts w:ascii="宋体" w:hAnsi="宋体" w:hint="eastAsia"/>
                <w:b/>
                <w:szCs w:val="21"/>
              </w:rPr>
              <w:t>大纲审核人</w:t>
            </w:r>
            <w:r w:rsidRPr="008A76D5">
              <w:rPr>
                <w:rFonts w:ascii="宋体" w:hAnsi="宋体" w:hint="eastAsia"/>
                <w:szCs w:val="21"/>
              </w:rPr>
              <w:t>：</w:t>
            </w:r>
          </w:p>
        </w:tc>
        <w:tc>
          <w:tcPr>
            <w:tcW w:w="2885" w:type="dxa"/>
            <w:tcBorders>
              <w:left w:val="nil"/>
            </w:tcBorders>
          </w:tcPr>
          <w:p w14:paraId="582F3F00" w14:textId="77777777" w:rsidR="00951D5F" w:rsidRPr="008A76D5" w:rsidRDefault="00951D5F" w:rsidP="007C6FF1">
            <w:pPr>
              <w:spacing w:line="360" w:lineRule="auto"/>
              <w:rPr>
                <w:rFonts w:ascii="宋体"/>
                <w:b/>
                <w:szCs w:val="21"/>
              </w:rPr>
            </w:pPr>
            <w:r>
              <w:rPr>
                <w:szCs w:val="21"/>
              </w:rPr>
              <w:t xml:space="preserve"> </w:t>
            </w:r>
          </w:p>
        </w:tc>
      </w:tr>
      <w:tr w:rsidR="00951D5F" w:rsidRPr="008A76D5" w14:paraId="30BC5A41" w14:textId="77777777" w:rsidTr="007C6FF1">
        <w:tc>
          <w:tcPr>
            <w:tcW w:w="1526" w:type="dxa"/>
            <w:tcBorders>
              <w:right w:val="nil"/>
            </w:tcBorders>
          </w:tcPr>
          <w:p w14:paraId="7644BA4D" w14:textId="77777777" w:rsidR="00951D5F" w:rsidRPr="008A76D5" w:rsidRDefault="00951D5F" w:rsidP="007C6FF1">
            <w:pPr>
              <w:spacing w:line="360" w:lineRule="auto"/>
              <w:rPr>
                <w:rFonts w:ascii="宋体"/>
                <w:b/>
                <w:szCs w:val="21"/>
              </w:rPr>
            </w:pPr>
            <w:r w:rsidRPr="008A76D5">
              <w:rPr>
                <w:rFonts w:ascii="宋体" w:hAnsi="宋体" w:hint="eastAsia"/>
                <w:b/>
                <w:szCs w:val="21"/>
              </w:rPr>
              <w:t>修订时间</w:t>
            </w:r>
            <w:r w:rsidRPr="008A76D5">
              <w:rPr>
                <w:rFonts w:ascii="宋体" w:hAnsi="宋体" w:hint="eastAsia"/>
                <w:szCs w:val="21"/>
              </w:rPr>
              <w:t>：</w:t>
            </w:r>
          </w:p>
        </w:tc>
        <w:tc>
          <w:tcPr>
            <w:tcW w:w="2734" w:type="dxa"/>
            <w:tcBorders>
              <w:left w:val="nil"/>
              <w:right w:val="double" w:sz="4" w:space="0" w:color="auto"/>
            </w:tcBorders>
          </w:tcPr>
          <w:p w14:paraId="45AC1282" w14:textId="2E3FFCBA" w:rsidR="00951D5F" w:rsidRPr="008A76D5" w:rsidRDefault="00951D5F" w:rsidP="007C6FF1">
            <w:pPr>
              <w:spacing w:line="360" w:lineRule="auto"/>
              <w:rPr>
                <w:szCs w:val="21"/>
              </w:rPr>
            </w:pPr>
            <w:r>
              <w:rPr>
                <w:szCs w:val="21"/>
              </w:rPr>
              <w:t xml:space="preserve"> </w:t>
            </w:r>
            <w:r w:rsidR="00C508CC">
              <w:rPr>
                <w:szCs w:val="21"/>
              </w:rPr>
              <w:t>2023</w:t>
            </w:r>
            <w:r w:rsidR="003E24FE">
              <w:rPr>
                <w:rFonts w:hint="eastAsia"/>
                <w:szCs w:val="21"/>
              </w:rPr>
              <w:t>-</w:t>
            </w:r>
            <w:r w:rsidR="00C508CC">
              <w:rPr>
                <w:rFonts w:hint="eastAsia"/>
                <w:szCs w:val="21"/>
              </w:rPr>
              <w:t>0</w:t>
            </w:r>
            <w:r w:rsidR="00C508CC">
              <w:rPr>
                <w:szCs w:val="21"/>
              </w:rPr>
              <w:t>7</w:t>
            </w:r>
          </w:p>
        </w:tc>
        <w:tc>
          <w:tcPr>
            <w:tcW w:w="1377" w:type="dxa"/>
            <w:tcBorders>
              <w:left w:val="double" w:sz="4" w:space="0" w:color="auto"/>
              <w:right w:val="nil"/>
            </w:tcBorders>
          </w:tcPr>
          <w:p w14:paraId="754EECD9" w14:textId="77777777" w:rsidR="00951D5F" w:rsidRPr="008A76D5" w:rsidRDefault="00951D5F" w:rsidP="007C6FF1">
            <w:pPr>
              <w:spacing w:line="360" w:lineRule="auto"/>
              <w:rPr>
                <w:rFonts w:ascii="宋体"/>
                <w:b/>
                <w:szCs w:val="21"/>
              </w:rPr>
            </w:pPr>
            <w:r w:rsidRPr="008A76D5">
              <w:rPr>
                <w:rFonts w:ascii="宋体" w:hAnsi="宋体" w:hint="eastAsia"/>
                <w:b/>
                <w:szCs w:val="21"/>
              </w:rPr>
              <w:t>当前版本</w:t>
            </w:r>
            <w:r w:rsidRPr="008A76D5">
              <w:rPr>
                <w:rFonts w:ascii="宋体" w:hAnsi="宋体" w:hint="eastAsia"/>
                <w:szCs w:val="21"/>
              </w:rPr>
              <w:t>：</w:t>
            </w:r>
          </w:p>
        </w:tc>
        <w:tc>
          <w:tcPr>
            <w:tcW w:w="2885" w:type="dxa"/>
            <w:tcBorders>
              <w:left w:val="nil"/>
            </w:tcBorders>
          </w:tcPr>
          <w:p w14:paraId="6FE1490D" w14:textId="22BA42CC" w:rsidR="00951D5F" w:rsidRPr="008A76D5" w:rsidRDefault="00C508CC" w:rsidP="007C6FF1">
            <w:pPr>
              <w:spacing w:line="360" w:lineRule="auto"/>
              <w:rPr>
                <w:szCs w:val="21"/>
              </w:rPr>
            </w:pPr>
            <w:r>
              <w:rPr>
                <w:rFonts w:hint="eastAsia"/>
                <w:szCs w:val="21"/>
              </w:rPr>
              <w:t>V</w:t>
            </w:r>
            <w:r>
              <w:rPr>
                <w:szCs w:val="21"/>
              </w:rPr>
              <w:t>202307-01</w:t>
            </w:r>
          </w:p>
        </w:tc>
      </w:tr>
    </w:tbl>
    <w:p w14:paraId="44DF440F" w14:textId="77777777" w:rsidR="00951D5F" w:rsidRDefault="00951D5F" w:rsidP="005E0BA0">
      <w:pPr>
        <w:spacing w:line="360" w:lineRule="auto"/>
        <w:rPr>
          <w:rFonts w:ascii="宋体"/>
          <w:szCs w:val="21"/>
        </w:rPr>
      </w:pPr>
    </w:p>
    <w:p w14:paraId="4442C220" w14:textId="77777777" w:rsidR="00951D5F" w:rsidRPr="00777E43" w:rsidRDefault="00951D5F" w:rsidP="005E0BA0">
      <w:pPr>
        <w:spacing w:line="360" w:lineRule="auto"/>
        <w:rPr>
          <w:rFonts w:ascii="宋体"/>
          <w:b/>
          <w:sz w:val="24"/>
        </w:rPr>
      </w:pPr>
      <w:r w:rsidRPr="00777E43">
        <w:rPr>
          <w:rFonts w:ascii="宋体" w:hAnsi="宋体" w:hint="eastAsia"/>
          <w:b/>
          <w:sz w:val="24"/>
        </w:rPr>
        <w:t>二、课程描述</w:t>
      </w:r>
    </w:p>
    <w:p w14:paraId="501E14D3" w14:textId="19BFA51B" w:rsidR="00951D5F" w:rsidRDefault="00D8667B" w:rsidP="005E0BA0">
      <w:pPr>
        <w:spacing w:line="360" w:lineRule="auto"/>
        <w:ind w:firstLineChars="200" w:firstLine="420"/>
        <w:rPr>
          <w:rFonts w:ascii="宋体"/>
          <w:szCs w:val="21"/>
        </w:rPr>
      </w:pPr>
      <w:r>
        <w:rPr>
          <w:rFonts w:ascii="宋体" w:hint="eastAsia"/>
          <w:szCs w:val="21"/>
        </w:rPr>
        <w:t>本课程为</w:t>
      </w:r>
      <w:r w:rsidR="007B033E">
        <w:rPr>
          <w:rFonts w:ascii="宋体" w:hint="eastAsia"/>
          <w:szCs w:val="21"/>
        </w:rPr>
        <w:t>《商业周期与经济波动》</w:t>
      </w:r>
      <w:r>
        <w:rPr>
          <w:rFonts w:ascii="宋体" w:hint="eastAsia"/>
          <w:szCs w:val="21"/>
        </w:rPr>
        <w:t>，是经济统计系本科生高年级专业选修课。</w:t>
      </w:r>
      <w:r w:rsidR="00C9294B">
        <w:rPr>
          <w:rFonts w:ascii="宋体" w:hint="eastAsia"/>
          <w:szCs w:val="21"/>
        </w:rPr>
        <w:t xml:space="preserve"> 商业周期与经济波动是宏观经济学理论中的一个重要内容，同时也是一个国家或地区经济发展中的一个重要政策议题。了解商业周期与经济波动规律，有助于</w:t>
      </w:r>
      <w:r w:rsidR="003D5DA1">
        <w:rPr>
          <w:rFonts w:ascii="宋体" w:hint="eastAsia"/>
          <w:szCs w:val="21"/>
        </w:rPr>
        <w:t>学生</w:t>
      </w:r>
      <w:r w:rsidR="00C9294B">
        <w:rPr>
          <w:rFonts w:ascii="宋体" w:hint="eastAsia"/>
          <w:szCs w:val="21"/>
        </w:rPr>
        <w:t>理解促进经济健康、持续、长效增长的制度与机制</w:t>
      </w:r>
      <w:r w:rsidR="00140072">
        <w:rPr>
          <w:rFonts w:ascii="宋体" w:hint="eastAsia"/>
          <w:szCs w:val="21"/>
        </w:rPr>
        <w:t>，有助于</w:t>
      </w:r>
      <w:r w:rsidR="003D5DA1">
        <w:rPr>
          <w:rFonts w:ascii="宋体" w:hint="eastAsia"/>
          <w:szCs w:val="21"/>
        </w:rPr>
        <w:t>其</w:t>
      </w:r>
      <w:r w:rsidR="00140072">
        <w:rPr>
          <w:rFonts w:ascii="宋体" w:hint="eastAsia"/>
          <w:szCs w:val="21"/>
        </w:rPr>
        <w:t>理解确保经济繁荣、安全与稳定的政策与战略</w:t>
      </w:r>
      <w:r w:rsidR="00491295">
        <w:rPr>
          <w:rFonts w:ascii="宋体" w:hint="eastAsia"/>
          <w:szCs w:val="21"/>
        </w:rPr>
        <w:t>，有助于</w:t>
      </w:r>
      <w:r w:rsidR="003D5DA1">
        <w:rPr>
          <w:rFonts w:ascii="宋体" w:hint="eastAsia"/>
          <w:szCs w:val="21"/>
        </w:rPr>
        <w:t>其</w:t>
      </w:r>
      <w:r w:rsidR="00491295">
        <w:rPr>
          <w:rFonts w:ascii="宋体" w:hint="eastAsia"/>
          <w:szCs w:val="21"/>
        </w:rPr>
        <w:t>理解我国与全球经济体之间的冲突与摩擦、合作与博弈。</w:t>
      </w:r>
      <w:r w:rsidR="00032628">
        <w:rPr>
          <w:rFonts w:ascii="宋体" w:hint="eastAsia"/>
          <w:szCs w:val="21"/>
        </w:rPr>
        <w:t>本课程目的在于使学生掌握商业周期主要理论，</w:t>
      </w:r>
      <w:r w:rsidR="00C50461">
        <w:rPr>
          <w:rFonts w:ascii="宋体" w:hint="eastAsia"/>
          <w:szCs w:val="21"/>
        </w:rPr>
        <w:t>学习</w:t>
      </w:r>
      <w:r w:rsidR="00032628">
        <w:rPr>
          <w:rFonts w:ascii="宋体" w:hint="eastAsia"/>
          <w:szCs w:val="21"/>
        </w:rPr>
        <w:t>商业周期识别</w:t>
      </w:r>
      <w:r w:rsidR="00C50461">
        <w:rPr>
          <w:rFonts w:ascii="宋体" w:hint="eastAsia"/>
          <w:szCs w:val="21"/>
        </w:rPr>
        <w:t>的主要</w:t>
      </w:r>
      <w:r w:rsidR="00032628">
        <w:rPr>
          <w:rFonts w:ascii="宋体" w:hint="eastAsia"/>
          <w:szCs w:val="21"/>
        </w:rPr>
        <w:t>方法，</w:t>
      </w:r>
      <w:r w:rsidR="00C50461">
        <w:rPr>
          <w:rFonts w:ascii="宋体" w:hint="eastAsia"/>
          <w:szCs w:val="21"/>
        </w:rPr>
        <w:t>理解</w:t>
      </w:r>
      <w:r w:rsidR="00032628">
        <w:rPr>
          <w:rFonts w:ascii="宋体" w:hint="eastAsia"/>
          <w:szCs w:val="21"/>
        </w:rPr>
        <w:t>经济波动相关政策以及</w:t>
      </w:r>
      <w:r w:rsidR="003D5DA1">
        <w:rPr>
          <w:rFonts w:ascii="宋体" w:hint="eastAsia"/>
          <w:szCs w:val="21"/>
        </w:rPr>
        <w:t>能够对</w:t>
      </w:r>
      <w:r w:rsidR="00032628">
        <w:rPr>
          <w:rFonts w:ascii="宋体" w:hint="eastAsia"/>
          <w:szCs w:val="21"/>
        </w:rPr>
        <w:t>我国经济波动</w:t>
      </w:r>
      <w:r w:rsidR="003D5DA1">
        <w:rPr>
          <w:rFonts w:ascii="宋体" w:hint="eastAsia"/>
          <w:szCs w:val="21"/>
        </w:rPr>
        <w:t>进行</w:t>
      </w:r>
      <w:r w:rsidR="00032628">
        <w:rPr>
          <w:rFonts w:ascii="宋体" w:hint="eastAsia"/>
          <w:szCs w:val="21"/>
        </w:rPr>
        <w:t>实证分析，</w:t>
      </w:r>
      <w:r w:rsidR="00C50461">
        <w:rPr>
          <w:rFonts w:ascii="宋体" w:hint="eastAsia"/>
          <w:szCs w:val="21"/>
        </w:rPr>
        <w:t>从而</w:t>
      </w:r>
      <w:r w:rsidR="00032628">
        <w:rPr>
          <w:rFonts w:ascii="宋体" w:hint="eastAsia"/>
          <w:szCs w:val="21"/>
        </w:rPr>
        <w:t>培养学生关心和解决实际经济问题的能力，增强学生</w:t>
      </w:r>
      <w:r w:rsidR="00A33501">
        <w:rPr>
          <w:rFonts w:ascii="宋体" w:hint="eastAsia"/>
          <w:szCs w:val="21"/>
        </w:rPr>
        <w:t>经邦济世</w:t>
      </w:r>
      <w:r w:rsidR="00032628">
        <w:rPr>
          <w:rFonts w:ascii="宋体" w:hint="eastAsia"/>
          <w:szCs w:val="21"/>
        </w:rPr>
        <w:t>的责任感</w:t>
      </w:r>
      <w:r w:rsidR="00A33501">
        <w:rPr>
          <w:rFonts w:ascii="宋体" w:hint="eastAsia"/>
          <w:szCs w:val="21"/>
        </w:rPr>
        <w:t>和</w:t>
      </w:r>
      <w:r w:rsidR="00032628">
        <w:rPr>
          <w:rFonts w:ascii="宋体" w:hint="eastAsia"/>
          <w:szCs w:val="21"/>
        </w:rPr>
        <w:t>使命感。</w:t>
      </w:r>
    </w:p>
    <w:p w14:paraId="096995F8" w14:textId="77777777" w:rsidR="007B033E" w:rsidRDefault="007B033E" w:rsidP="005E0BA0">
      <w:pPr>
        <w:spacing w:line="360" w:lineRule="auto"/>
        <w:ind w:firstLineChars="200" w:firstLine="420"/>
        <w:rPr>
          <w:rFonts w:ascii="宋体"/>
          <w:szCs w:val="21"/>
        </w:rPr>
      </w:pPr>
    </w:p>
    <w:p w14:paraId="2D11BC45" w14:textId="77777777" w:rsidR="00951D5F" w:rsidRPr="00777E43" w:rsidRDefault="00951D5F" w:rsidP="005E0BA0">
      <w:pPr>
        <w:spacing w:line="360" w:lineRule="auto"/>
        <w:rPr>
          <w:rFonts w:ascii="宋体"/>
          <w:b/>
          <w:sz w:val="24"/>
        </w:rPr>
      </w:pPr>
      <w:r>
        <w:rPr>
          <w:rFonts w:ascii="宋体" w:hAnsi="宋体" w:hint="eastAsia"/>
          <w:b/>
          <w:sz w:val="24"/>
        </w:rPr>
        <w:t>三、教学目标</w:t>
      </w:r>
    </w:p>
    <w:p w14:paraId="1C705FD6" w14:textId="08C26A41" w:rsidR="00951D5F" w:rsidRDefault="00951D5F" w:rsidP="00866FE7">
      <w:pPr>
        <w:spacing w:line="360" w:lineRule="auto"/>
        <w:ind w:firstLineChars="200" w:firstLine="420"/>
        <w:rPr>
          <w:rFonts w:ascii="宋体"/>
          <w:szCs w:val="21"/>
        </w:rPr>
      </w:pPr>
      <w:r>
        <w:rPr>
          <w:rFonts w:ascii="宋体" w:hAnsi="宋体" w:hint="eastAsia"/>
          <w:szCs w:val="21"/>
        </w:rPr>
        <w:t>通过本课程的理论教学和相关</w:t>
      </w:r>
      <w:r w:rsidR="00FA2B48">
        <w:rPr>
          <w:rFonts w:ascii="宋体" w:hAnsi="宋体" w:hint="eastAsia"/>
          <w:szCs w:val="21"/>
        </w:rPr>
        <w:t>项目研究</w:t>
      </w:r>
      <w:r w:rsidR="00B06A61">
        <w:rPr>
          <w:rFonts w:ascii="宋体" w:hAnsi="宋体" w:hint="eastAsia"/>
          <w:szCs w:val="21"/>
        </w:rPr>
        <w:t>的</w:t>
      </w:r>
      <w:r>
        <w:rPr>
          <w:rFonts w:ascii="宋体" w:hAnsi="宋体" w:hint="eastAsia"/>
          <w:szCs w:val="21"/>
        </w:rPr>
        <w:t>训练，使学生具备如下能力：</w:t>
      </w:r>
    </w:p>
    <w:p w14:paraId="1E195422" w14:textId="6C2CEDA5" w:rsidR="00951D5F" w:rsidRDefault="00951D5F" w:rsidP="005E0BA0">
      <w:pPr>
        <w:spacing w:line="360" w:lineRule="auto"/>
        <w:ind w:firstLineChars="200" w:firstLine="420"/>
        <w:rPr>
          <w:rFonts w:ascii="宋体"/>
          <w:szCs w:val="21"/>
        </w:rPr>
      </w:pPr>
      <w:r>
        <w:rPr>
          <w:rFonts w:ascii="宋体"/>
          <w:szCs w:val="21"/>
        </w:rPr>
        <w:t>1</w:t>
      </w:r>
      <w:r>
        <w:rPr>
          <w:rFonts w:ascii="宋体" w:hint="eastAsia"/>
          <w:szCs w:val="21"/>
        </w:rPr>
        <w:t>、</w:t>
      </w:r>
      <w:r w:rsidR="002E4F3B">
        <w:rPr>
          <w:rFonts w:ascii="宋体" w:hint="eastAsia"/>
          <w:szCs w:val="21"/>
        </w:rPr>
        <w:t>掌握宏观经济学中关于商业周期和经济波动的主要理论。</w:t>
      </w:r>
    </w:p>
    <w:p w14:paraId="4CBD6974" w14:textId="1B3B15DE" w:rsidR="00951D5F" w:rsidRDefault="00951D5F" w:rsidP="005E0BA0">
      <w:pPr>
        <w:spacing w:line="360" w:lineRule="auto"/>
        <w:ind w:firstLineChars="200" w:firstLine="420"/>
        <w:rPr>
          <w:rFonts w:ascii="宋体"/>
          <w:szCs w:val="21"/>
        </w:rPr>
      </w:pPr>
      <w:r>
        <w:rPr>
          <w:rFonts w:ascii="宋体"/>
          <w:szCs w:val="21"/>
        </w:rPr>
        <w:t>2</w:t>
      </w:r>
      <w:r>
        <w:rPr>
          <w:rFonts w:ascii="宋体" w:hint="eastAsia"/>
          <w:szCs w:val="21"/>
        </w:rPr>
        <w:t>、</w:t>
      </w:r>
      <w:r w:rsidR="002E4F3B">
        <w:rPr>
          <w:rFonts w:ascii="宋体" w:hint="eastAsia"/>
          <w:szCs w:val="21"/>
        </w:rPr>
        <w:t>掌握识别商业周期的主要计量经济学模型。</w:t>
      </w:r>
    </w:p>
    <w:p w14:paraId="370588D3" w14:textId="64DD0CC0" w:rsidR="006F58D0" w:rsidRDefault="006F58D0" w:rsidP="005E0BA0">
      <w:pPr>
        <w:spacing w:line="360" w:lineRule="auto"/>
        <w:ind w:firstLineChars="200" w:firstLine="420"/>
        <w:rPr>
          <w:rFonts w:ascii="宋体"/>
          <w:szCs w:val="21"/>
        </w:rPr>
      </w:pPr>
      <w:r>
        <w:rPr>
          <w:rFonts w:ascii="宋体" w:hint="eastAsia"/>
          <w:szCs w:val="21"/>
        </w:rPr>
        <w:t>3、</w:t>
      </w:r>
      <w:r w:rsidR="002E4F3B">
        <w:rPr>
          <w:rFonts w:ascii="宋体" w:hint="eastAsia"/>
          <w:szCs w:val="21"/>
        </w:rPr>
        <w:t>掌握应对经济波动的主要宏观经济学政策。</w:t>
      </w:r>
    </w:p>
    <w:p w14:paraId="5BCCC06C" w14:textId="159CB121" w:rsidR="006F58D0" w:rsidRDefault="006F58D0" w:rsidP="005E0BA0">
      <w:pPr>
        <w:spacing w:line="360" w:lineRule="auto"/>
        <w:ind w:firstLineChars="200" w:firstLine="420"/>
        <w:rPr>
          <w:rFonts w:ascii="宋体"/>
          <w:szCs w:val="21"/>
        </w:rPr>
      </w:pPr>
      <w:r>
        <w:rPr>
          <w:rFonts w:ascii="宋体" w:hint="eastAsia"/>
          <w:szCs w:val="21"/>
        </w:rPr>
        <w:t>4、</w:t>
      </w:r>
      <w:r w:rsidR="002E4F3B">
        <w:rPr>
          <w:rFonts w:ascii="宋体" w:hint="eastAsia"/>
          <w:szCs w:val="21"/>
        </w:rPr>
        <w:t>深入了解我国经济发展历史、现状及未来</w:t>
      </w:r>
      <w:r w:rsidR="003D5DA1">
        <w:rPr>
          <w:rFonts w:ascii="宋体" w:hint="eastAsia"/>
          <w:szCs w:val="21"/>
        </w:rPr>
        <w:t>方向</w:t>
      </w:r>
      <w:r w:rsidR="002E4F3B">
        <w:rPr>
          <w:rFonts w:ascii="宋体" w:hint="eastAsia"/>
          <w:szCs w:val="21"/>
        </w:rPr>
        <w:t>，使学生具备居安思危和批判性的经济学思维，</w:t>
      </w:r>
      <w:r w:rsidR="003D5DA1">
        <w:rPr>
          <w:rFonts w:ascii="宋体" w:hint="eastAsia"/>
          <w:szCs w:val="21"/>
        </w:rPr>
        <w:t>增强</w:t>
      </w:r>
      <w:r w:rsidR="002E4F3B">
        <w:rPr>
          <w:rFonts w:ascii="宋体" w:hint="eastAsia"/>
          <w:szCs w:val="21"/>
        </w:rPr>
        <w:t>学生的社会责任感。</w:t>
      </w:r>
    </w:p>
    <w:p w14:paraId="19835D76" w14:textId="77777777" w:rsidR="00951D5F" w:rsidRPr="00866FE7" w:rsidRDefault="00951D5F" w:rsidP="005E0BA0">
      <w:pPr>
        <w:spacing w:line="360" w:lineRule="auto"/>
        <w:ind w:firstLineChars="200" w:firstLine="420"/>
        <w:rPr>
          <w:rFonts w:ascii="宋体"/>
          <w:szCs w:val="21"/>
        </w:rPr>
      </w:pPr>
    </w:p>
    <w:p w14:paraId="5FA534EF" w14:textId="77777777" w:rsidR="00951D5F" w:rsidRPr="00777E43" w:rsidRDefault="00951D5F" w:rsidP="005E0BA0">
      <w:pPr>
        <w:spacing w:line="360" w:lineRule="auto"/>
        <w:rPr>
          <w:rFonts w:ascii="宋体"/>
          <w:b/>
          <w:sz w:val="24"/>
        </w:rPr>
      </w:pPr>
      <w:r>
        <w:rPr>
          <w:rFonts w:ascii="宋体" w:hAnsi="宋体" w:hint="eastAsia"/>
          <w:b/>
          <w:sz w:val="24"/>
        </w:rPr>
        <w:t>四、课程目标对毕业要求的支撑</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42"/>
        <w:gridCol w:w="993"/>
        <w:gridCol w:w="6287"/>
      </w:tblGrid>
      <w:tr w:rsidR="00951D5F" w:rsidRPr="008A76D5" w14:paraId="5208C8C6" w14:textId="77777777" w:rsidTr="003D2FE2">
        <w:trPr>
          <w:jc w:val="center"/>
        </w:trPr>
        <w:tc>
          <w:tcPr>
            <w:tcW w:w="1242" w:type="dxa"/>
          </w:tcPr>
          <w:p w14:paraId="5FEC9016" w14:textId="77777777" w:rsidR="00951D5F" w:rsidRPr="008A76D5" w:rsidRDefault="00951D5F" w:rsidP="00FD7786">
            <w:pPr>
              <w:spacing w:line="360" w:lineRule="auto"/>
              <w:jc w:val="center"/>
              <w:rPr>
                <w:rFonts w:ascii="宋体"/>
                <w:b/>
                <w:szCs w:val="21"/>
              </w:rPr>
            </w:pPr>
            <w:r w:rsidRPr="008A76D5">
              <w:rPr>
                <w:rFonts w:ascii="宋体" w:hAnsi="宋体" w:hint="eastAsia"/>
                <w:b/>
                <w:szCs w:val="21"/>
              </w:rPr>
              <w:t>毕业要求</w:t>
            </w:r>
          </w:p>
        </w:tc>
        <w:tc>
          <w:tcPr>
            <w:tcW w:w="993" w:type="dxa"/>
          </w:tcPr>
          <w:p w14:paraId="11607EFA" w14:textId="77777777" w:rsidR="00951D5F" w:rsidRPr="008A76D5" w:rsidRDefault="00951D5F" w:rsidP="00FF6B4E">
            <w:pPr>
              <w:spacing w:line="360" w:lineRule="auto"/>
              <w:jc w:val="center"/>
              <w:rPr>
                <w:rFonts w:ascii="宋体"/>
                <w:b/>
                <w:szCs w:val="21"/>
              </w:rPr>
            </w:pPr>
            <w:r w:rsidRPr="008A76D5">
              <w:rPr>
                <w:rFonts w:ascii="宋体" w:hAnsi="宋体" w:hint="eastAsia"/>
                <w:b/>
                <w:szCs w:val="21"/>
              </w:rPr>
              <w:t>指标点</w:t>
            </w:r>
          </w:p>
        </w:tc>
        <w:tc>
          <w:tcPr>
            <w:tcW w:w="6287" w:type="dxa"/>
          </w:tcPr>
          <w:p w14:paraId="3DF3EE46" w14:textId="77777777" w:rsidR="00951D5F" w:rsidRPr="008A76D5" w:rsidRDefault="00951D5F" w:rsidP="007C6FF1">
            <w:pPr>
              <w:spacing w:line="360" w:lineRule="auto"/>
              <w:jc w:val="center"/>
              <w:rPr>
                <w:rFonts w:ascii="宋体"/>
                <w:b/>
                <w:szCs w:val="21"/>
              </w:rPr>
            </w:pPr>
            <w:r w:rsidRPr="008A76D5">
              <w:rPr>
                <w:rFonts w:ascii="宋体" w:hAnsi="宋体" w:hint="eastAsia"/>
                <w:b/>
                <w:szCs w:val="21"/>
              </w:rPr>
              <w:t>课程目标</w:t>
            </w:r>
          </w:p>
        </w:tc>
      </w:tr>
      <w:tr w:rsidR="00951D5F" w:rsidRPr="008A76D5" w14:paraId="59882CE4" w14:textId="77777777" w:rsidTr="003D2FE2">
        <w:trPr>
          <w:jc w:val="center"/>
        </w:trPr>
        <w:tc>
          <w:tcPr>
            <w:tcW w:w="1242" w:type="dxa"/>
          </w:tcPr>
          <w:p w14:paraId="360B2980" w14:textId="58F8D211" w:rsidR="00951D5F" w:rsidRPr="008A76D5" w:rsidRDefault="00FD7786" w:rsidP="00FD7786">
            <w:pPr>
              <w:spacing w:line="360" w:lineRule="auto"/>
              <w:jc w:val="center"/>
              <w:rPr>
                <w:rFonts w:ascii="宋体"/>
                <w:szCs w:val="21"/>
              </w:rPr>
            </w:pPr>
            <w:r>
              <w:rPr>
                <w:rFonts w:ascii="宋体" w:hint="eastAsia"/>
                <w:szCs w:val="21"/>
              </w:rPr>
              <w:t>（一）</w:t>
            </w:r>
          </w:p>
        </w:tc>
        <w:tc>
          <w:tcPr>
            <w:tcW w:w="993" w:type="dxa"/>
            <w:vAlign w:val="center"/>
          </w:tcPr>
          <w:p w14:paraId="6543D79C" w14:textId="2EB46BB6" w:rsidR="00951D5F" w:rsidRPr="008A76D5" w:rsidRDefault="00FD7786" w:rsidP="00FF6B4E">
            <w:pPr>
              <w:spacing w:line="360" w:lineRule="auto"/>
              <w:jc w:val="center"/>
              <w:rPr>
                <w:rFonts w:ascii="宋体"/>
                <w:szCs w:val="21"/>
              </w:rPr>
            </w:pPr>
            <w:r>
              <w:rPr>
                <w:rFonts w:ascii="宋体" w:hint="eastAsia"/>
                <w:szCs w:val="21"/>
              </w:rPr>
              <w:t>1</w:t>
            </w:r>
          </w:p>
        </w:tc>
        <w:tc>
          <w:tcPr>
            <w:tcW w:w="6287" w:type="dxa"/>
            <w:vAlign w:val="center"/>
          </w:tcPr>
          <w:p w14:paraId="76B359C7" w14:textId="24E348D0" w:rsidR="00951D5F" w:rsidRPr="008A76D5" w:rsidRDefault="00FF6B4E" w:rsidP="00FF6B4E">
            <w:pPr>
              <w:spacing w:line="360" w:lineRule="auto"/>
              <w:jc w:val="left"/>
              <w:rPr>
                <w:rFonts w:ascii="宋体"/>
                <w:szCs w:val="21"/>
              </w:rPr>
            </w:pPr>
            <w:r>
              <w:rPr>
                <w:rFonts w:ascii="宋体"/>
                <w:szCs w:val="21"/>
              </w:rPr>
              <w:t>i.</w:t>
            </w:r>
            <w:r w:rsidR="005A3777">
              <w:rPr>
                <w:rFonts w:ascii="宋体" w:hint="eastAsia"/>
                <w:szCs w:val="21"/>
              </w:rPr>
              <w:t>了解我国及世界经济历史及现状，增强学生的社会责任感和奉献精神。</w:t>
            </w:r>
          </w:p>
        </w:tc>
      </w:tr>
      <w:tr w:rsidR="00A34CE4" w:rsidRPr="008A76D5" w14:paraId="78498926" w14:textId="77777777" w:rsidTr="003D2FE2">
        <w:trPr>
          <w:jc w:val="center"/>
        </w:trPr>
        <w:tc>
          <w:tcPr>
            <w:tcW w:w="1242" w:type="dxa"/>
            <w:vMerge w:val="restart"/>
            <w:vAlign w:val="center"/>
          </w:tcPr>
          <w:p w14:paraId="582EFB92" w14:textId="777DC325" w:rsidR="00A34CE4" w:rsidRPr="008A76D5" w:rsidRDefault="00A34CE4" w:rsidP="00A34CE4">
            <w:pPr>
              <w:spacing w:line="360" w:lineRule="auto"/>
              <w:jc w:val="center"/>
              <w:rPr>
                <w:rFonts w:ascii="宋体"/>
                <w:szCs w:val="21"/>
              </w:rPr>
            </w:pPr>
            <w:r>
              <w:rPr>
                <w:rFonts w:ascii="宋体" w:hint="eastAsia"/>
                <w:szCs w:val="21"/>
              </w:rPr>
              <w:t>（二）</w:t>
            </w:r>
          </w:p>
        </w:tc>
        <w:tc>
          <w:tcPr>
            <w:tcW w:w="993" w:type="dxa"/>
            <w:vAlign w:val="center"/>
          </w:tcPr>
          <w:p w14:paraId="1D75FA97" w14:textId="5A94F5F7" w:rsidR="00A34CE4" w:rsidRPr="008A76D5" w:rsidRDefault="00A34CE4" w:rsidP="00FF6B4E">
            <w:pPr>
              <w:spacing w:line="360" w:lineRule="auto"/>
              <w:jc w:val="center"/>
              <w:rPr>
                <w:rFonts w:ascii="宋体"/>
                <w:szCs w:val="21"/>
              </w:rPr>
            </w:pPr>
            <w:r>
              <w:rPr>
                <w:rFonts w:ascii="宋体" w:hint="eastAsia"/>
                <w:szCs w:val="21"/>
              </w:rPr>
              <w:t>1</w:t>
            </w:r>
          </w:p>
        </w:tc>
        <w:tc>
          <w:tcPr>
            <w:tcW w:w="6287" w:type="dxa"/>
            <w:vAlign w:val="center"/>
          </w:tcPr>
          <w:p w14:paraId="521B3192" w14:textId="40FD28DF" w:rsidR="00A34CE4" w:rsidRPr="008A76D5" w:rsidRDefault="00FF6B4E" w:rsidP="00FF6B4E">
            <w:pPr>
              <w:spacing w:line="360" w:lineRule="auto"/>
              <w:jc w:val="left"/>
              <w:rPr>
                <w:rFonts w:ascii="宋体"/>
                <w:szCs w:val="21"/>
              </w:rPr>
            </w:pPr>
            <w:r>
              <w:rPr>
                <w:rFonts w:ascii="宋体"/>
                <w:szCs w:val="21"/>
              </w:rPr>
              <w:t>ii.</w:t>
            </w:r>
            <w:r w:rsidR="005A3777">
              <w:rPr>
                <w:rFonts w:ascii="宋体" w:hint="eastAsia"/>
                <w:szCs w:val="21"/>
              </w:rPr>
              <w:t>通过统计方法和模型分析，提升学生统计思维和素养。</w:t>
            </w:r>
          </w:p>
        </w:tc>
      </w:tr>
      <w:tr w:rsidR="00A34CE4" w:rsidRPr="008A76D5" w14:paraId="4D9C7B8D" w14:textId="77777777" w:rsidTr="003D2FE2">
        <w:trPr>
          <w:jc w:val="center"/>
        </w:trPr>
        <w:tc>
          <w:tcPr>
            <w:tcW w:w="1242" w:type="dxa"/>
            <w:vMerge/>
          </w:tcPr>
          <w:p w14:paraId="381F7236" w14:textId="77777777" w:rsidR="00A34CE4" w:rsidRPr="008A76D5" w:rsidRDefault="00A34CE4" w:rsidP="00FD7786">
            <w:pPr>
              <w:spacing w:line="360" w:lineRule="auto"/>
              <w:jc w:val="center"/>
              <w:rPr>
                <w:rFonts w:ascii="宋体"/>
                <w:szCs w:val="21"/>
              </w:rPr>
            </w:pPr>
          </w:p>
        </w:tc>
        <w:tc>
          <w:tcPr>
            <w:tcW w:w="993" w:type="dxa"/>
            <w:vAlign w:val="center"/>
          </w:tcPr>
          <w:p w14:paraId="296D61C0" w14:textId="1FACDE32" w:rsidR="00A34CE4" w:rsidRPr="008A76D5" w:rsidRDefault="00A34CE4" w:rsidP="00FF6B4E">
            <w:pPr>
              <w:spacing w:line="360" w:lineRule="auto"/>
              <w:jc w:val="center"/>
              <w:rPr>
                <w:rFonts w:ascii="宋体"/>
                <w:szCs w:val="21"/>
              </w:rPr>
            </w:pPr>
            <w:r>
              <w:rPr>
                <w:rFonts w:ascii="宋体" w:hint="eastAsia"/>
                <w:szCs w:val="21"/>
              </w:rPr>
              <w:t>2</w:t>
            </w:r>
          </w:p>
        </w:tc>
        <w:tc>
          <w:tcPr>
            <w:tcW w:w="6287" w:type="dxa"/>
            <w:vAlign w:val="center"/>
          </w:tcPr>
          <w:p w14:paraId="644BDE4F" w14:textId="0E91476D" w:rsidR="00A34CE4" w:rsidRPr="008A76D5" w:rsidRDefault="00FF6B4E" w:rsidP="00FF6B4E">
            <w:pPr>
              <w:spacing w:line="360" w:lineRule="auto"/>
              <w:jc w:val="left"/>
              <w:rPr>
                <w:rFonts w:ascii="宋体"/>
                <w:szCs w:val="21"/>
              </w:rPr>
            </w:pPr>
            <w:r>
              <w:rPr>
                <w:rFonts w:ascii="宋体"/>
                <w:szCs w:val="21"/>
              </w:rPr>
              <w:t>iii.</w:t>
            </w:r>
            <w:r w:rsidR="005A3777">
              <w:rPr>
                <w:rFonts w:ascii="宋体" w:hint="eastAsia"/>
                <w:szCs w:val="21"/>
              </w:rPr>
              <w:t>通过宏观经济数据的收集、处理与分析，掌握统计核算</w:t>
            </w:r>
            <w:r w:rsidR="00316F45">
              <w:rPr>
                <w:rFonts w:ascii="宋体" w:hint="eastAsia"/>
                <w:szCs w:val="21"/>
              </w:rPr>
              <w:t>、指标测度</w:t>
            </w:r>
            <w:r w:rsidR="005A3777">
              <w:rPr>
                <w:rFonts w:ascii="宋体" w:hint="eastAsia"/>
                <w:szCs w:val="21"/>
              </w:rPr>
              <w:t>等宏观</w:t>
            </w:r>
            <w:r w:rsidR="00316F45">
              <w:rPr>
                <w:rFonts w:ascii="宋体" w:hint="eastAsia"/>
                <w:szCs w:val="21"/>
              </w:rPr>
              <w:t>统计分析方法。</w:t>
            </w:r>
          </w:p>
        </w:tc>
      </w:tr>
      <w:tr w:rsidR="00A34CE4" w:rsidRPr="008A76D5" w14:paraId="05074526" w14:textId="77777777" w:rsidTr="003D2FE2">
        <w:trPr>
          <w:jc w:val="center"/>
        </w:trPr>
        <w:tc>
          <w:tcPr>
            <w:tcW w:w="1242" w:type="dxa"/>
            <w:vMerge/>
          </w:tcPr>
          <w:p w14:paraId="7FB03DC4" w14:textId="77777777" w:rsidR="00A34CE4" w:rsidRPr="008A76D5" w:rsidRDefault="00A34CE4" w:rsidP="00FD7786">
            <w:pPr>
              <w:spacing w:line="360" w:lineRule="auto"/>
              <w:jc w:val="center"/>
              <w:rPr>
                <w:rFonts w:ascii="宋体"/>
                <w:szCs w:val="21"/>
              </w:rPr>
            </w:pPr>
          </w:p>
        </w:tc>
        <w:tc>
          <w:tcPr>
            <w:tcW w:w="993" w:type="dxa"/>
            <w:vAlign w:val="center"/>
          </w:tcPr>
          <w:p w14:paraId="273E78D2" w14:textId="357AB287" w:rsidR="00A34CE4" w:rsidRDefault="00A34CE4" w:rsidP="00FF6B4E">
            <w:pPr>
              <w:spacing w:line="360" w:lineRule="auto"/>
              <w:jc w:val="center"/>
              <w:rPr>
                <w:rFonts w:ascii="宋体"/>
                <w:szCs w:val="21"/>
              </w:rPr>
            </w:pPr>
            <w:r>
              <w:rPr>
                <w:rFonts w:ascii="宋体" w:hint="eastAsia"/>
                <w:szCs w:val="21"/>
              </w:rPr>
              <w:t>3</w:t>
            </w:r>
          </w:p>
        </w:tc>
        <w:tc>
          <w:tcPr>
            <w:tcW w:w="6287" w:type="dxa"/>
            <w:vAlign w:val="center"/>
          </w:tcPr>
          <w:p w14:paraId="22ADEA6E" w14:textId="3B6E07EB" w:rsidR="00A34CE4" w:rsidRPr="008A76D5" w:rsidRDefault="00FF6B4E" w:rsidP="00FF6B4E">
            <w:pPr>
              <w:spacing w:line="360" w:lineRule="auto"/>
              <w:jc w:val="left"/>
              <w:rPr>
                <w:rFonts w:ascii="宋体"/>
                <w:szCs w:val="21"/>
              </w:rPr>
            </w:pPr>
            <w:r>
              <w:rPr>
                <w:rFonts w:ascii="宋体"/>
                <w:szCs w:val="21"/>
              </w:rPr>
              <w:t>iv.</w:t>
            </w:r>
            <w:r w:rsidR="00316F45">
              <w:rPr>
                <w:rFonts w:ascii="宋体" w:hint="eastAsia"/>
                <w:szCs w:val="21"/>
              </w:rPr>
              <w:t>熟练</w:t>
            </w:r>
            <w:r w:rsidR="00C95C45">
              <w:rPr>
                <w:rFonts w:ascii="宋体" w:hint="eastAsia"/>
                <w:szCs w:val="21"/>
              </w:rPr>
              <w:t>掌握</w:t>
            </w:r>
            <w:r w:rsidR="00316F45">
              <w:rPr>
                <w:rFonts w:ascii="宋体" w:hint="eastAsia"/>
                <w:szCs w:val="21"/>
              </w:rPr>
              <w:t>P</w:t>
            </w:r>
            <w:r w:rsidR="00316F45">
              <w:rPr>
                <w:rFonts w:ascii="宋体"/>
                <w:szCs w:val="21"/>
              </w:rPr>
              <w:t>y</w:t>
            </w:r>
            <w:r w:rsidR="00316F45">
              <w:rPr>
                <w:rFonts w:ascii="宋体" w:hint="eastAsia"/>
                <w:szCs w:val="21"/>
              </w:rPr>
              <w:t>thon基本统计分析</w:t>
            </w:r>
            <w:r w:rsidR="00C95C45">
              <w:rPr>
                <w:rFonts w:ascii="宋体" w:hint="eastAsia"/>
                <w:szCs w:val="21"/>
              </w:rPr>
              <w:t>方法</w:t>
            </w:r>
            <w:r w:rsidR="00316F45">
              <w:rPr>
                <w:rFonts w:ascii="宋体" w:hint="eastAsia"/>
                <w:szCs w:val="21"/>
              </w:rPr>
              <w:t>。</w:t>
            </w:r>
          </w:p>
        </w:tc>
      </w:tr>
      <w:tr w:rsidR="00A34CE4" w:rsidRPr="008A76D5" w14:paraId="5555142F" w14:textId="77777777" w:rsidTr="003D2FE2">
        <w:trPr>
          <w:jc w:val="center"/>
        </w:trPr>
        <w:tc>
          <w:tcPr>
            <w:tcW w:w="1242" w:type="dxa"/>
            <w:vMerge/>
          </w:tcPr>
          <w:p w14:paraId="02F4655A" w14:textId="77777777" w:rsidR="00A34CE4" w:rsidRPr="008A76D5" w:rsidRDefault="00A34CE4" w:rsidP="00FD7786">
            <w:pPr>
              <w:spacing w:line="360" w:lineRule="auto"/>
              <w:jc w:val="center"/>
              <w:rPr>
                <w:rFonts w:ascii="宋体"/>
                <w:szCs w:val="21"/>
              </w:rPr>
            </w:pPr>
          </w:p>
        </w:tc>
        <w:tc>
          <w:tcPr>
            <w:tcW w:w="993" w:type="dxa"/>
            <w:vAlign w:val="center"/>
          </w:tcPr>
          <w:p w14:paraId="74E0D70E" w14:textId="3F1FBAE9" w:rsidR="00A34CE4" w:rsidRDefault="00A34CE4" w:rsidP="00FF6B4E">
            <w:pPr>
              <w:spacing w:line="360" w:lineRule="auto"/>
              <w:jc w:val="center"/>
              <w:rPr>
                <w:rFonts w:ascii="宋体"/>
                <w:szCs w:val="21"/>
              </w:rPr>
            </w:pPr>
            <w:r>
              <w:rPr>
                <w:rFonts w:ascii="宋体" w:hint="eastAsia"/>
                <w:szCs w:val="21"/>
              </w:rPr>
              <w:t>4</w:t>
            </w:r>
          </w:p>
        </w:tc>
        <w:tc>
          <w:tcPr>
            <w:tcW w:w="6287" w:type="dxa"/>
            <w:vAlign w:val="center"/>
          </w:tcPr>
          <w:p w14:paraId="70A7181D" w14:textId="2FAFBAFE" w:rsidR="00A34CE4" w:rsidRPr="008A76D5" w:rsidRDefault="00FF6B4E" w:rsidP="00FF6B4E">
            <w:pPr>
              <w:spacing w:line="360" w:lineRule="auto"/>
              <w:jc w:val="left"/>
              <w:rPr>
                <w:rFonts w:ascii="宋体"/>
                <w:szCs w:val="21"/>
              </w:rPr>
            </w:pPr>
            <w:r>
              <w:rPr>
                <w:rFonts w:ascii="宋体"/>
                <w:szCs w:val="21"/>
              </w:rPr>
              <w:t>v.</w:t>
            </w:r>
            <w:r w:rsidR="00316F45">
              <w:rPr>
                <w:rFonts w:ascii="宋体" w:hint="eastAsia"/>
                <w:szCs w:val="21"/>
              </w:rPr>
              <w:t>通过宏观经济变量分解，了解大数据信息挖掘方法。</w:t>
            </w:r>
          </w:p>
        </w:tc>
      </w:tr>
      <w:tr w:rsidR="00A34CE4" w:rsidRPr="008A76D5" w14:paraId="7F7F1CC3" w14:textId="77777777" w:rsidTr="003D2FE2">
        <w:trPr>
          <w:jc w:val="center"/>
        </w:trPr>
        <w:tc>
          <w:tcPr>
            <w:tcW w:w="1242" w:type="dxa"/>
            <w:vMerge w:val="restart"/>
            <w:vAlign w:val="center"/>
          </w:tcPr>
          <w:p w14:paraId="341E8D0D" w14:textId="54835A3D" w:rsidR="00A34CE4" w:rsidRPr="008A76D5" w:rsidRDefault="00A34CE4" w:rsidP="00FD7786">
            <w:pPr>
              <w:spacing w:line="360" w:lineRule="auto"/>
              <w:jc w:val="center"/>
              <w:rPr>
                <w:rFonts w:ascii="宋体"/>
                <w:szCs w:val="21"/>
              </w:rPr>
            </w:pPr>
            <w:r>
              <w:rPr>
                <w:rFonts w:ascii="宋体" w:hint="eastAsia"/>
                <w:szCs w:val="21"/>
              </w:rPr>
              <w:t>（三）</w:t>
            </w:r>
          </w:p>
        </w:tc>
        <w:tc>
          <w:tcPr>
            <w:tcW w:w="993" w:type="dxa"/>
            <w:vAlign w:val="center"/>
          </w:tcPr>
          <w:p w14:paraId="1315EBA4" w14:textId="1966ED46" w:rsidR="00A34CE4" w:rsidRDefault="00A34CE4" w:rsidP="00FF6B4E">
            <w:pPr>
              <w:spacing w:line="360" w:lineRule="auto"/>
              <w:jc w:val="center"/>
              <w:rPr>
                <w:rFonts w:ascii="宋体"/>
                <w:szCs w:val="21"/>
              </w:rPr>
            </w:pPr>
            <w:r>
              <w:rPr>
                <w:rFonts w:ascii="宋体" w:hint="eastAsia"/>
                <w:szCs w:val="21"/>
              </w:rPr>
              <w:t>1</w:t>
            </w:r>
          </w:p>
        </w:tc>
        <w:tc>
          <w:tcPr>
            <w:tcW w:w="6287" w:type="dxa"/>
            <w:vAlign w:val="center"/>
          </w:tcPr>
          <w:p w14:paraId="4AFDA3BB" w14:textId="5A59ADC7" w:rsidR="00A34CE4" w:rsidRPr="008A76D5" w:rsidRDefault="00FF6B4E" w:rsidP="00FF6B4E">
            <w:pPr>
              <w:spacing w:line="360" w:lineRule="auto"/>
              <w:jc w:val="left"/>
              <w:rPr>
                <w:rFonts w:ascii="宋体"/>
                <w:szCs w:val="21"/>
              </w:rPr>
            </w:pPr>
            <w:r>
              <w:rPr>
                <w:rFonts w:ascii="宋体"/>
                <w:szCs w:val="21"/>
              </w:rPr>
              <w:t>vi.</w:t>
            </w:r>
            <w:r w:rsidR="006B5CDE">
              <w:rPr>
                <w:rFonts w:ascii="宋体" w:hint="eastAsia"/>
                <w:szCs w:val="21"/>
              </w:rPr>
              <w:t>掌握宏观经济学基本理论与方法，具有基本的经济学背景知识。</w:t>
            </w:r>
          </w:p>
        </w:tc>
      </w:tr>
      <w:tr w:rsidR="00A34CE4" w:rsidRPr="008A76D5" w14:paraId="6C33C705" w14:textId="77777777" w:rsidTr="003D2FE2">
        <w:trPr>
          <w:jc w:val="center"/>
        </w:trPr>
        <w:tc>
          <w:tcPr>
            <w:tcW w:w="1242" w:type="dxa"/>
            <w:vMerge/>
          </w:tcPr>
          <w:p w14:paraId="0CFF7CA7" w14:textId="77777777" w:rsidR="00A34CE4" w:rsidRDefault="00A34CE4" w:rsidP="00FD7786">
            <w:pPr>
              <w:spacing w:line="360" w:lineRule="auto"/>
              <w:jc w:val="center"/>
              <w:rPr>
                <w:rFonts w:ascii="宋体"/>
                <w:szCs w:val="21"/>
              </w:rPr>
            </w:pPr>
          </w:p>
        </w:tc>
        <w:tc>
          <w:tcPr>
            <w:tcW w:w="993" w:type="dxa"/>
            <w:vAlign w:val="center"/>
          </w:tcPr>
          <w:p w14:paraId="405DCA31" w14:textId="1CA963FC" w:rsidR="00A34CE4" w:rsidRDefault="00A34CE4" w:rsidP="00FF6B4E">
            <w:pPr>
              <w:spacing w:line="360" w:lineRule="auto"/>
              <w:jc w:val="center"/>
              <w:rPr>
                <w:rFonts w:ascii="宋体"/>
                <w:szCs w:val="21"/>
              </w:rPr>
            </w:pPr>
            <w:r>
              <w:rPr>
                <w:rFonts w:ascii="宋体" w:hint="eastAsia"/>
                <w:szCs w:val="21"/>
              </w:rPr>
              <w:t>2</w:t>
            </w:r>
          </w:p>
        </w:tc>
        <w:tc>
          <w:tcPr>
            <w:tcW w:w="6287" w:type="dxa"/>
            <w:vAlign w:val="center"/>
          </w:tcPr>
          <w:p w14:paraId="69228421" w14:textId="5FAE8F7D" w:rsidR="00A34CE4" w:rsidRPr="008A76D5" w:rsidRDefault="00FF6B4E" w:rsidP="00FF6B4E">
            <w:pPr>
              <w:spacing w:line="360" w:lineRule="auto"/>
              <w:jc w:val="left"/>
              <w:rPr>
                <w:rFonts w:ascii="宋体"/>
                <w:szCs w:val="21"/>
              </w:rPr>
            </w:pPr>
            <w:r>
              <w:rPr>
                <w:rFonts w:ascii="宋体"/>
                <w:szCs w:val="21"/>
              </w:rPr>
              <w:t>vii.</w:t>
            </w:r>
            <w:r w:rsidR="006B5CDE">
              <w:rPr>
                <w:rFonts w:ascii="宋体" w:hint="eastAsia"/>
                <w:szCs w:val="21"/>
              </w:rPr>
              <w:t>通过计量经济学模型，分析宏观经济问题，提升学生解决社会经济实际问题的能力。</w:t>
            </w:r>
          </w:p>
        </w:tc>
      </w:tr>
    </w:tbl>
    <w:p w14:paraId="073CBDEC" w14:textId="77777777" w:rsidR="00951D5F" w:rsidRDefault="00951D5F" w:rsidP="005E0BA0">
      <w:pPr>
        <w:spacing w:line="360" w:lineRule="auto"/>
        <w:rPr>
          <w:rFonts w:ascii="宋体"/>
          <w:szCs w:val="21"/>
        </w:rPr>
      </w:pPr>
    </w:p>
    <w:p w14:paraId="404EB737" w14:textId="77777777" w:rsidR="00951D5F" w:rsidRPr="00777E43" w:rsidRDefault="00951D5F" w:rsidP="005E0BA0">
      <w:pPr>
        <w:spacing w:line="360" w:lineRule="auto"/>
        <w:rPr>
          <w:rFonts w:ascii="宋体"/>
          <w:b/>
          <w:sz w:val="24"/>
        </w:rPr>
      </w:pPr>
      <w:r>
        <w:rPr>
          <w:rFonts w:ascii="宋体" w:hAnsi="宋体" w:hint="eastAsia"/>
          <w:b/>
          <w:sz w:val="24"/>
        </w:rPr>
        <w:t>五</w:t>
      </w:r>
      <w:r w:rsidRPr="00777E43">
        <w:rPr>
          <w:rFonts w:ascii="宋体" w:hAnsi="宋体" w:hint="eastAsia"/>
          <w:b/>
          <w:sz w:val="24"/>
        </w:rPr>
        <w:t>、</w:t>
      </w:r>
      <w:r>
        <w:rPr>
          <w:rFonts w:ascii="宋体" w:hAnsi="宋体" w:hint="eastAsia"/>
          <w:b/>
          <w:sz w:val="24"/>
        </w:rPr>
        <w:t>教学内容</w:t>
      </w:r>
    </w:p>
    <w:p w14:paraId="26D78077" w14:textId="6869BB3D" w:rsidR="00951D5F" w:rsidRDefault="00951D5F" w:rsidP="005E0BA0">
      <w:pPr>
        <w:spacing w:line="360" w:lineRule="auto"/>
        <w:rPr>
          <w:rFonts w:ascii="宋体" w:hAnsi="宋体"/>
          <w:b/>
        </w:rPr>
      </w:pPr>
      <w:r>
        <w:rPr>
          <w:rFonts w:ascii="宋体" w:hAnsi="宋体" w:hint="eastAsia"/>
          <w:b/>
        </w:rPr>
        <w:t>第</w:t>
      </w:r>
      <w:r>
        <w:rPr>
          <w:rFonts w:ascii="宋体" w:hAnsi="宋体"/>
          <w:b/>
        </w:rPr>
        <w:t>1</w:t>
      </w:r>
      <w:r>
        <w:rPr>
          <w:rFonts w:ascii="宋体" w:hAnsi="宋体" w:hint="eastAsia"/>
          <w:b/>
        </w:rPr>
        <w:t>章</w:t>
      </w:r>
      <w:r>
        <w:rPr>
          <w:rFonts w:ascii="宋体" w:hAnsi="宋体"/>
          <w:b/>
        </w:rPr>
        <w:t xml:space="preserve">  </w:t>
      </w:r>
      <w:r w:rsidR="005E5300">
        <w:rPr>
          <w:rFonts w:ascii="宋体" w:hAnsi="宋体" w:hint="eastAsia"/>
          <w:b/>
        </w:rPr>
        <w:t>宏观经济变量测度与数据</w:t>
      </w:r>
      <w:r>
        <w:rPr>
          <w:rFonts w:ascii="宋体" w:hAnsi="宋体"/>
          <w:b/>
        </w:rPr>
        <w:tab/>
      </w:r>
      <w:r>
        <w:rPr>
          <w:rFonts w:ascii="宋体" w:hAnsi="宋体"/>
          <w:b/>
        </w:rPr>
        <w:tab/>
      </w:r>
      <w:r>
        <w:rPr>
          <w:rFonts w:ascii="宋体" w:hAnsi="宋体"/>
          <w:b/>
        </w:rPr>
        <w:tab/>
        <w:t xml:space="preserve">   </w:t>
      </w:r>
      <w:r w:rsidR="006B5CDE">
        <w:rPr>
          <w:rFonts w:ascii="宋体" w:hAnsi="宋体"/>
          <w:b/>
        </w:rPr>
        <w:t xml:space="preserve">        </w:t>
      </w:r>
      <w:r>
        <w:rPr>
          <w:rFonts w:ascii="宋体" w:hAnsi="宋体"/>
          <w:b/>
        </w:rPr>
        <w:t xml:space="preserve">    </w:t>
      </w:r>
      <w:r>
        <w:rPr>
          <w:rFonts w:ascii="宋体" w:hAnsi="宋体" w:hint="eastAsia"/>
          <w:b/>
        </w:rPr>
        <w:t>（支撑课程目标</w:t>
      </w:r>
      <w:r w:rsidR="005A3777">
        <w:rPr>
          <w:rFonts w:ascii="宋体" w:hAnsi="宋体" w:hint="eastAsia"/>
          <w:b/>
        </w:rPr>
        <w:t>i、</w:t>
      </w:r>
      <w:r w:rsidR="006B5CDE">
        <w:rPr>
          <w:rFonts w:ascii="宋体" w:hAnsi="宋体" w:hint="eastAsia"/>
          <w:b/>
        </w:rPr>
        <w:t>iii、iv</w:t>
      </w:r>
      <w:r>
        <w:rPr>
          <w:rFonts w:ascii="宋体" w:hAnsi="宋体" w:hint="eastAsia"/>
          <w:b/>
        </w:rPr>
        <w:t>）</w:t>
      </w:r>
    </w:p>
    <w:p w14:paraId="1C8E84CE" w14:textId="77777777" w:rsidR="00AF3507" w:rsidRDefault="00AF3507" w:rsidP="00AF3507">
      <w:pPr>
        <w:spacing w:line="360" w:lineRule="auto"/>
        <w:rPr>
          <w:rFonts w:ascii="宋体" w:hAnsi="宋体"/>
          <w:b/>
        </w:rPr>
      </w:pPr>
      <w:r>
        <w:rPr>
          <w:rFonts w:ascii="宋体" w:hAnsi="宋体" w:hint="eastAsia"/>
          <w:b/>
        </w:rPr>
        <w:t>第1节 核心宏观经济变量</w:t>
      </w:r>
    </w:p>
    <w:p w14:paraId="2289839E" w14:textId="77777777" w:rsidR="00AF3507" w:rsidRDefault="00AF3507" w:rsidP="00AF3507">
      <w:pPr>
        <w:spacing w:line="360" w:lineRule="auto"/>
        <w:rPr>
          <w:rFonts w:ascii="宋体" w:hAnsi="宋体"/>
          <w:b/>
        </w:rPr>
      </w:pPr>
      <w:r>
        <w:rPr>
          <w:rFonts w:ascii="宋体" w:hAnsi="宋体" w:hint="eastAsia"/>
          <w:b/>
        </w:rPr>
        <w:t>第2节 社会经济综合指数</w:t>
      </w:r>
    </w:p>
    <w:p w14:paraId="6CDAAF93" w14:textId="3FC12D9F" w:rsidR="00AF3507" w:rsidRPr="00AF3507" w:rsidRDefault="00AF3507" w:rsidP="005E0BA0">
      <w:pPr>
        <w:spacing w:line="360" w:lineRule="auto"/>
        <w:rPr>
          <w:rFonts w:ascii="宋体" w:hAnsi="宋体"/>
          <w:b/>
        </w:rPr>
      </w:pPr>
      <w:r>
        <w:rPr>
          <w:rFonts w:ascii="宋体" w:hAnsi="宋体" w:hint="eastAsia"/>
          <w:b/>
        </w:rPr>
        <w:t>第</w:t>
      </w:r>
      <w:r>
        <w:rPr>
          <w:rFonts w:ascii="宋体" w:hAnsi="宋体"/>
          <w:b/>
        </w:rPr>
        <w:t>3</w:t>
      </w:r>
      <w:r>
        <w:rPr>
          <w:rFonts w:ascii="宋体" w:hAnsi="宋体" w:hint="eastAsia"/>
          <w:b/>
        </w:rPr>
        <w:t>节 中国及主要国家地区宏观经济变量时间序列</w:t>
      </w:r>
    </w:p>
    <w:p w14:paraId="346813A6" w14:textId="62AC3301" w:rsidR="00951D5F" w:rsidRDefault="00951D5F" w:rsidP="005E0BA0">
      <w:pPr>
        <w:spacing w:line="360" w:lineRule="auto"/>
        <w:rPr>
          <w:rFonts w:ascii="宋体"/>
        </w:rPr>
      </w:pPr>
      <w:r>
        <w:rPr>
          <w:rFonts w:ascii="宋体" w:hAnsi="宋体"/>
        </w:rPr>
        <w:t xml:space="preserve">    </w:t>
      </w:r>
      <w:r>
        <w:rPr>
          <w:rFonts w:ascii="宋体" w:hAnsi="宋体" w:hint="eastAsia"/>
          <w:b/>
        </w:rPr>
        <w:t>重点内容：</w:t>
      </w:r>
      <w:r>
        <w:rPr>
          <w:rFonts w:ascii="宋体" w:hAnsi="宋体"/>
        </w:rPr>
        <w:t xml:space="preserve"> </w:t>
      </w:r>
      <w:r w:rsidR="00D5084D">
        <w:rPr>
          <w:rFonts w:ascii="宋体" w:hAnsi="宋体" w:hint="eastAsia"/>
        </w:rPr>
        <w:t>掌握</w:t>
      </w:r>
      <w:r w:rsidR="00D8667B">
        <w:rPr>
          <w:rFonts w:ascii="宋体" w:hAnsi="宋体" w:hint="eastAsia"/>
        </w:rPr>
        <w:t>宏观经济变量的经济学定义、统计学测度</w:t>
      </w:r>
      <w:r w:rsidR="00D5084D">
        <w:rPr>
          <w:rFonts w:ascii="宋体" w:hAnsi="宋体" w:hint="eastAsia"/>
        </w:rPr>
        <w:t>，了解</w:t>
      </w:r>
      <w:r w:rsidR="00D8667B">
        <w:rPr>
          <w:rFonts w:ascii="宋体" w:hAnsi="宋体" w:hint="eastAsia"/>
        </w:rPr>
        <w:t>主要宏观经济数据的收集和简要描述性统计分析。</w:t>
      </w:r>
    </w:p>
    <w:p w14:paraId="17C6868C" w14:textId="29BDA828" w:rsidR="00951D5F" w:rsidRPr="00663972" w:rsidRDefault="00951D5F" w:rsidP="005E0BA0">
      <w:pPr>
        <w:spacing w:line="360" w:lineRule="auto"/>
        <w:rPr>
          <w:rFonts w:ascii="宋体"/>
          <w:szCs w:val="21"/>
        </w:rPr>
      </w:pPr>
      <w:r>
        <w:rPr>
          <w:rFonts w:ascii="宋体" w:hAnsi="宋体"/>
        </w:rPr>
        <w:t xml:space="preserve">    </w:t>
      </w:r>
      <w:r>
        <w:rPr>
          <w:rFonts w:ascii="宋体" w:hAnsi="宋体" w:hint="eastAsia"/>
          <w:b/>
        </w:rPr>
        <w:t>难点内容：</w:t>
      </w:r>
      <w:r w:rsidRPr="00663972">
        <w:rPr>
          <w:rFonts w:ascii="宋体" w:hAnsi="宋体"/>
          <w:szCs w:val="21"/>
        </w:rPr>
        <w:t xml:space="preserve"> </w:t>
      </w:r>
      <w:r w:rsidR="00D5084D">
        <w:rPr>
          <w:rFonts w:ascii="宋体" w:hAnsi="宋体" w:hint="eastAsia"/>
          <w:szCs w:val="21"/>
        </w:rPr>
        <w:t>掌握</w:t>
      </w:r>
      <w:r w:rsidR="00D8667B">
        <w:rPr>
          <w:rFonts w:ascii="宋体" w:hAnsi="宋体" w:hint="eastAsia"/>
          <w:szCs w:val="21"/>
        </w:rPr>
        <w:t>宏观经济综合指数构建与综合评价方法。</w:t>
      </w:r>
    </w:p>
    <w:p w14:paraId="36246806" w14:textId="3F6A8564" w:rsidR="00951D5F" w:rsidRDefault="00951D5F" w:rsidP="005E0BA0">
      <w:pPr>
        <w:spacing w:line="360" w:lineRule="auto"/>
        <w:ind w:firstLineChars="200" w:firstLine="422"/>
        <w:rPr>
          <w:rFonts w:ascii="宋体" w:hAnsi="宋体"/>
          <w:szCs w:val="21"/>
        </w:rPr>
      </w:pPr>
      <w:r w:rsidRPr="00FD13F6">
        <w:rPr>
          <w:rFonts w:ascii="宋体" w:hAnsi="宋体" w:hint="eastAsia"/>
          <w:b/>
        </w:rPr>
        <w:t>教学内容：</w:t>
      </w:r>
      <w:r w:rsidRPr="00663972">
        <w:rPr>
          <w:rFonts w:ascii="宋体" w:hAnsi="宋体"/>
          <w:szCs w:val="21"/>
        </w:rPr>
        <w:t xml:space="preserve"> </w:t>
      </w:r>
      <w:r w:rsidR="00576C04">
        <w:rPr>
          <w:rFonts w:ascii="宋体" w:hAnsi="宋体" w:hint="eastAsia"/>
          <w:szCs w:val="21"/>
        </w:rPr>
        <w:t>商业周期与经济波动是市场经济的一个基本特征。第一章旨在从直观上和经验上认识商业周期。</w:t>
      </w:r>
      <w:r w:rsidR="00D67DE5">
        <w:rPr>
          <w:rFonts w:ascii="宋体" w:hAnsi="宋体" w:hint="eastAsia"/>
          <w:szCs w:val="21"/>
        </w:rPr>
        <w:t>本章分为三个小节，</w:t>
      </w:r>
      <w:r w:rsidR="000E426A">
        <w:rPr>
          <w:rFonts w:ascii="宋体" w:hAnsi="宋体" w:hint="eastAsia"/>
          <w:szCs w:val="21"/>
        </w:rPr>
        <w:t>其中第1节和第2节为理论部分，第</w:t>
      </w:r>
      <w:r w:rsidR="000E426A">
        <w:rPr>
          <w:rFonts w:ascii="宋体" w:hAnsi="宋体"/>
          <w:szCs w:val="21"/>
        </w:rPr>
        <w:t>3</w:t>
      </w:r>
      <w:r w:rsidR="000E426A">
        <w:rPr>
          <w:rFonts w:ascii="宋体" w:hAnsi="宋体" w:hint="eastAsia"/>
          <w:szCs w:val="21"/>
        </w:rPr>
        <w:t>节为数据分析。第1节从宏观经济学角度介绍和解析主要宏观经济学变量，包括GDP、就业、通货膨胀等。第</w:t>
      </w:r>
      <w:r w:rsidR="000E426A">
        <w:rPr>
          <w:rFonts w:ascii="宋体" w:hAnsi="宋体"/>
          <w:szCs w:val="21"/>
        </w:rPr>
        <w:t>2</w:t>
      </w:r>
      <w:r w:rsidR="000E426A">
        <w:rPr>
          <w:rFonts w:ascii="宋体" w:hAnsi="宋体" w:hint="eastAsia"/>
          <w:szCs w:val="21"/>
        </w:rPr>
        <w:t>节从综合评价方法角度介绍对社会经济的宏观测度，包括OECD的Better</w:t>
      </w:r>
      <w:r w:rsidR="000E426A">
        <w:rPr>
          <w:rFonts w:ascii="宋体" w:hAnsi="宋体"/>
          <w:szCs w:val="21"/>
        </w:rPr>
        <w:t xml:space="preserve"> Life Index</w:t>
      </w:r>
      <w:r w:rsidR="000E426A">
        <w:rPr>
          <w:rFonts w:ascii="宋体" w:hAnsi="宋体" w:hint="eastAsia"/>
          <w:szCs w:val="21"/>
        </w:rPr>
        <w:t>等。</w:t>
      </w:r>
      <w:r w:rsidR="004E28D8">
        <w:rPr>
          <w:rFonts w:ascii="宋体" w:hAnsi="宋体" w:hint="eastAsia"/>
          <w:szCs w:val="21"/>
        </w:rPr>
        <w:t>第</w:t>
      </w:r>
      <w:r w:rsidR="004E28D8">
        <w:rPr>
          <w:rFonts w:ascii="宋体" w:hAnsi="宋体"/>
          <w:szCs w:val="21"/>
        </w:rPr>
        <w:t>3</w:t>
      </w:r>
      <w:r w:rsidR="004E28D8">
        <w:rPr>
          <w:rFonts w:ascii="宋体" w:hAnsi="宋体" w:hint="eastAsia"/>
          <w:szCs w:val="21"/>
        </w:rPr>
        <w:t>节依托公开的统计数据库，包括统计年鉴等，</w:t>
      </w:r>
      <w:r w:rsidR="00722F8F">
        <w:rPr>
          <w:rFonts w:ascii="宋体" w:hAnsi="宋体" w:hint="eastAsia"/>
          <w:szCs w:val="21"/>
        </w:rPr>
        <w:t>通过图表等方式，分析宏观时间序列的波动和周期特征。</w:t>
      </w:r>
    </w:p>
    <w:p w14:paraId="79854AB0" w14:textId="77777777" w:rsidR="004F6737" w:rsidRPr="00945D8E" w:rsidRDefault="004F6737" w:rsidP="005E0BA0">
      <w:pPr>
        <w:spacing w:line="360" w:lineRule="auto"/>
        <w:ind w:firstLineChars="200" w:firstLine="420"/>
        <w:rPr>
          <w:rFonts w:ascii="宋体" w:hAnsi="宋体"/>
          <w:szCs w:val="21"/>
        </w:rPr>
      </w:pPr>
    </w:p>
    <w:p w14:paraId="5D42646E" w14:textId="5CA463FD" w:rsidR="004F6737" w:rsidRDefault="004F6737" w:rsidP="004F6737">
      <w:pPr>
        <w:spacing w:line="360" w:lineRule="auto"/>
        <w:rPr>
          <w:rFonts w:ascii="宋体" w:hAnsi="宋体"/>
          <w:b/>
        </w:rPr>
      </w:pPr>
      <w:r>
        <w:rPr>
          <w:rFonts w:ascii="宋体" w:hAnsi="宋体" w:hint="eastAsia"/>
          <w:b/>
        </w:rPr>
        <w:lastRenderedPageBreak/>
        <w:t>第</w:t>
      </w:r>
      <w:r>
        <w:rPr>
          <w:rFonts w:ascii="宋体" w:hAnsi="宋体"/>
          <w:b/>
        </w:rPr>
        <w:t>2</w:t>
      </w:r>
      <w:r>
        <w:rPr>
          <w:rFonts w:ascii="宋体" w:hAnsi="宋体" w:hint="eastAsia"/>
          <w:b/>
        </w:rPr>
        <w:t>章</w:t>
      </w:r>
      <w:r>
        <w:rPr>
          <w:rFonts w:ascii="宋体" w:hAnsi="宋体"/>
          <w:b/>
        </w:rPr>
        <w:t xml:space="preserve">  </w:t>
      </w:r>
      <w:r>
        <w:rPr>
          <w:rFonts w:ascii="宋体" w:hAnsi="宋体" w:hint="eastAsia"/>
          <w:b/>
        </w:rPr>
        <w:t>商业周期</w:t>
      </w:r>
      <w:r w:rsidR="00EC6129">
        <w:rPr>
          <w:rFonts w:ascii="宋体" w:hAnsi="宋体" w:hint="eastAsia"/>
          <w:b/>
        </w:rPr>
        <w:t>与经济波动</w:t>
      </w:r>
      <w:r>
        <w:rPr>
          <w:rFonts w:ascii="宋体" w:hAnsi="宋体" w:hint="eastAsia"/>
          <w:b/>
        </w:rPr>
        <w:t>基本理论</w:t>
      </w:r>
      <w:r>
        <w:rPr>
          <w:rFonts w:ascii="宋体" w:hAnsi="宋体"/>
          <w:b/>
        </w:rPr>
        <w:tab/>
      </w:r>
      <w:r>
        <w:rPr>
          <w:rFonts w:ascii="宋体" w:hAnsi="宋体"/>
          <w:b/>
        </w:rPr>
        <w:tab/>
      </w:r>
      <w:r w:rsidR="006B5CDE">
        <w:rPr>
          <w:rFonts w:ascii="宋体" w:hAnsi="宋体"/>
          <w:b/>
        </w:rPr>
        <w:t xml:space="preserve">                 </w:t>
      </w:r>
      <w:r>
        <w:rPr>
          <w:rFonts w:ascii="宋体" w:hAnsi="宋体"/>
          <w:b/>
        </w:rPr>
        <w:t xml:space="preserve">    </w:t>
      </w:r>
      <w:r>
        <w:rPr>
          <w:rFonts w:ascii="宋体" w:hAnsi="宋体" w:hint="eastAsia"/>
          <w:b/>
        </w:rPr>
        <w:t>（支撑课程目标</w:t>
      </w:r>
      <w:r w:rsidR="006B5CDE">
        <w:rPr>
          <w:rFonts w:ascii="宋体" w:hAnsi="宋体" w:hint="eastAsia"/>
          <w:b/>
        </w:rPr>
        <w:t>vi</w:t>
      </w:r>
      <w:r>
        <w:rPr>
          <w:rFonts w:ascii="宋体" w:hAnsi="宋体" w:hint="eastAsia"/>
          <w:b/>
        </w:rPr>
        <w:t>）</w:t>
      </w:r>
    </w:p>
    <w:p w14:paraId="7D7D0DC0" w14:textId="77777777" w:rsidR="00C04EC8" w:rsidRDefault="00C04EC8" w:rsidP="00C04EC8">
      <w:pPr>
        <w:spacing w:line="360" w:lineRule="auto"/>
        <w:rPr>
          <w:rFonts w:ascii="宋体" w:hAnsi="宋体"/>
          <w:b/>
        </w:rPr>
      </w:pPr>
      <w:r w:rsidRPr="004F6737">
        <w:rPr>
          <w:rFonts w:ascii="宋体" w:hAnsi="宋体" w:hint="eastAsia"/>
          <w:b/>
        </w:rPr>
        <w:t>第1节 商业周期</w:t>
      </w:r>
      <w:r>
        <w:rPr>
          <w:rFonts w:ascii="宋体" w:hAnsi="宋体" w:hint="eastAsia"/>
          <w:b/>
        </w:rPr>
        <w:t>定义、特征、成因及历史</w:t>
      </w:r>
    </w:p>
    <w:p w14:paraId="41857BE1" w14:textId="77777777" w:rsidR="00C04EC8" w:rsidRDefault="00C04EC8" w:rsidP="00C04EC8">
      <w:pPr>
        <w:spacing w:line="360" w:lineRule="auto"/>
        <w:rPr>
          <w:rFonts w:ascii="宋体" w:hAnsi="宋体"/>
          <w:b/>
        </w:rPr>
      </w:pPr>
      <w:r>
        <w:rPr>
          <w:rFonts w:ascii="宋体" w:hAnsi="宋体" w:hint="eastAsia"/>
          <w:b/>
        </w:rPr>
        <w:t>第2节 实际商业周期理论</w:t>
      </w:r>
    </w:p>
    <w:p w14:paraId="38EE4DC4" w14:textId="77777777" w:rsidR="00C04EC8" w:rsidRDefault="00C04EC8" w:rsidP="00C04EC8">
      <w:pPr>
        <w:spacing w:line="360" w:lineRule="auto"/>
        <w:rPr>
          <w:rFonts w:ascii="宋体" w:hAnsi="宋体"/>
          <w:b/>
        </w:rPr>
      </w:pPr>
      <w:r>
        <w:rPr>
          <w:rFonts w:ascii="宋体" w:hAnsi="宋体" w:hint="eastAsia"/>
          <w:b/>
        </w:rPr>
        <w:t>第</w:t>
      </w:r>
      <w:r>
        <w:rPr>
          <w:rFonts w:ascii="宋体" w:hAnsi="宋体"/>
          <w:b/>
        </w:rPr>
        <w:t>3</w:t>
      </w:r>
      <w:r>
        <w:rPr>
          <w:rFonts w:ascii="宋体" w:hAnsi="宋体" w:hint="eastAsia"/>
          <w:b/>
        </w:rPr>
        <w:t>节 凯恩斯理论</w:t>
      </w:r>
    </w:p>
    <w:p w14:paraId="6800B06C" w14:textId="516751D5" w:rsidR="00C04EC8" w:rsidRPr="00C04EC8" w:rsidRDefault="00C04EC8" w:rsidP="004F6737">
      <w:pPr>
        <w:spacing w:line="360" w:lineRule="auto"/>
        <w:rPr>
          <w:rFonts w:ascii="宋体" w:hAnsi="宋体"/>
          <w:b/>
        </w:rPr>
      </w:pPr>
      <w:r>
        <w:rPr>
          <w:rFonts w:ascii="宋体" w:hAnsi="宋体" w:hint="eastAsia"/>
          <w:b/>
        </w:rPr>
        <w:t>第4节 金融与货币理论</w:t>
      </w:r>
    </w:p>
    <w:p w14:paraId="5713B44A" w14:textId="62493385" w:rsidR="004F6737" w:rsidRDefault="004F6737" w:rsidP="004F6737">
      <w:pPr>
        <w:spacing w:line="360" w:lineRule="auto"/>
        <w:rPr>
          <w:rFonts w:ascii="宋体"/>
        </w:rPr>
      </w:pPr>
      <w:r>
        <w:rPr>
          <w:rFonts w:ascii="宋体" w:hAnsi="宋体"/>
        </w:rPr>
        <w:t xml:space="preserve">    </w:t>
      </w:r>
      <w:r>
        <w:rPr>
          <w:rFonts w:ascii="宋体" w:hAnsi="宋体" w:hint="eastAsia"/>
          <w:b/>
        </w:rPr>
        <w:t>重点内容：</w:t>
      </w:r>
      <w:r>
        <w:rPr>
          <w:rFonts w:ascii="宋体" w:hAnsi="宋体"/>
        </w:rPr>
        <w:t xml:space="preserve"> </w:t>
      </w:r>
      <w:r w:rsidR="00173AAC">
        <w:rPr>
          <w:rFonts w:ascii="宋体" w:hAnsi="宋体" w:hint="eastAsia"/>
        </w:rPr>
        <w:t>理解商业周期的经济学定义，了解历史上的经济危机与金融危机。</w:t>
      </w:r>
    </w:p>
    <w:p w14:paraId="29F85D0A" w14:textId="6569B25F" w:rsidR="004F6737" w:rsidRPr="00663972" w:rsidRDefault="004F6737" w:rsidP="004F6737">
      <w:pPr>
        <w:spacing w:line="360" w:lineRule="auto"/>
        <w:rPr>
          <w:rFonts w:ascii="宋体"/>
          <w:szCs w:val="21"/>
        </w:rPr>
      </w:pPr>
      <w:r>
        <w:rPr>
          <w:rFonts w:ascii="宋体" w:hAnsi="宋体"/>
        </w:rPr>
        <w:t xml:space="preserve">    </w:t>
      </w:r>
      <w:r>
        <w:rPr>
          <w:rFonts w:ascii="宋体" w:hAnsi="宋体" w:hint="eastAsia"/>
          <w:b/>
        </w:rPr>
        <w:t>难点内容：</w:t>
      </w:r>
      <w:r w:rsidRPr="00663972">
        <w:rPr>
          <w:rFonts w:ascii="宋体" w:hAnsi="宋体"/>
          <w:szCs w:val="21"/>
        </w:rPr>
        <w:t xml:space="preserve"> </w:t>
      </w:r>
      <w:r w:rsidR="00173AAC">
        <w:rPr>
          <w:rFonts w:ascii="宋体" w:hAnsi="宋体" w:hint="eastAsia"/>
          <w:szCs w:val="21"/>
        </w:rPr>
        <w:t>掌握</w:t>
      </w:r>
      <w:r w:rsidR="00DC30FD">
        <w:rPr>
          <w:rFonts w:ascii="宋体" w:hAnsi="宋体" w:hint="eastAsia"/>
          <w:szCs w:val="21"/>
        </w:rPr>
        <w:t>和理解</w:t>
      </w:r>
      <w:r w:rsidR="00173AAC">
        <w:rPr>
          <w:rFonts w:ascii="宋体" w:hAnsi="宋体" w:hint="eastAsia"/>
          <w:szCs w:val="21"/>
        </w:rPr>
        <w:t>三种主要的经济波动理论。</w:t>
      </w:r>
    </w:p>
    <w:p w14:paraId="43EA90FE" w14:textId="55E464AA" w:rsidR="004F6737" w:rsidRPr="00173AAC" w:rsidRDefault="004F6737" w:rsidP="004F6737">
      <w:pPr>
        <w:spacing w:line="360" w:lineRule="auto"/>
        <w:ind w:firstLineChars="200" w:firstLine="422"/>
        <w:rPr>
          <w:rFonts w:ascii="宋体" w:hAnsi="宋体"/>
          <w:szCs w:val="21"/>
        </w:rPr>
      </w:pPr>
      <w:r w:rsidRPr="00FD13F6">
        <w:rPr>
          <w:rFonts w:ascii="宋体" w:hAnsi="宋体" w:hint="eastAsia"/>
          <w:b/>
        </w:rPr>
        <w:t>教学内容：</w:t>
      </w:r>
      <w:r w:rsidR="00597F1A">
        <w:rPr>
          <w:rFonts w:ascii="宋体" w:hAnsi="宋体" w:hint="eastAsia"/>
          <w:b/>
        </w:rPr>
        <w:t xml:space="preserve"> </w:t>
      </w:r>
      <w:r w:rsidR="00173AAC" w:rsidRPr="00173AAC">
        <w:rPr>
          <w:rFonts w:ascii="宋体" w:hAnsi="宋体" w:hint="eastAsia"/>
          <w:szCs w:val="21"/>
        </w:rPr>
        <w:t>本章主要</w:t>
      </w:r>
      <w:r w:rsidR="00173AAC">
        <w:rPr>
          <w:rFonts w:ascii="宋体" w:hAnsi="宋体" w:hint="eastAsia"/>
          <w:szCs w:val="21"/>
        </w:rPr>
        <w:t>从宏观经济学理论角度介绍商业周期和经济波动的相关理论。</w:t>
      </w:r>
      <w:r w:rsidR="000E5FE3">
        <w:rPr>
          <w:rFonts w:ascii="宋体" w:hAnsi="宋体" w:hint="eastAsia"/>
          <w:szCs w:val="21"/>
        </w:rPr>
        <w:t>第1节为预备知识，讨论商业周期的基本含义。第2到4节依次介绍商业周期的三种理论：实际商业周期、凯恩斯理论以及金融与货币理论。</w:t>
      </w:r>
      <w:r w:rsidR="00DC30FD">
        <w:rPr>
          <w:rFonts w:ascii="宋体" w:hAnsi="宋体" w:hint="eastAsia"/>
          <w:szCs w:val="21"/>
        </w:rPr>
        <w:t>本章节理论介绍难度介于中级宏观经济学和高级宏观经济学之间。</w:t>
      </w:r>
    </w:p>
    <w:p w14:paraId="58E9C73F" w14:textId="77777777" w:rsidR="00504CBA" w:rsidRDefault="00504CBA" w:rsidP="00763190">
      <w:pPr>
        <w:spacing w:line="360" w:lineRule="auto"/>
        <w:rPr>
          <w:rFonts w:ascii="宋体" w:hAnsi="宋体"/>
          <w:b/>
        </w:rPr>
      </w:pPr>
    </w:p>
    <w:p w14:paraId="7D46AB54" w14:textId="53CBF798" w:rsidR="004077D9" w:rsidRDefault="004077D9" w:rsidP="004077D9">
      <w:pPr>
        <w:spacing w:line="360" w:lineRule="auto"/>
        <w:rPr>
          <w:rFonts w:ascii="宋体" w:hAnsi="宋体"/>
          <w:b/>
        </w:rPr>
      </w:pPr>
      <w:r>
        <w:rPr>
          <w:rFonts w:ascii="宋体" w:hAnsi="宋体" w:hint="eastAsia"/>
          <w:b/>
        </w:rPr>
        <w:t>第</w:t>
      </w:r>
      <w:r w:rsidR="00D439BA">
        <w:rPr>
          <w:rFonts w:ascii="宋体" w:hAnsi="宋体"/>
          <w:b/>
        </w:rPr>
        <w:t>3</w:t>
      </w:r>
      <w:r>
        <w:rPr>
          <w:rFonts w:ascii="宋体" w:hAnsi="宋体" w:hint="eastAsia"/>
          <w:b/>
        </w:rPr>
        <w:t>章</w:t>
      </w:r>
      <w:r>
        <w:rPr>
          <w:rFonts w:ascii="宋体" w:hAnsi="宋体"/>
          <w:b/>
        </w:rPr>
        <w:t xml:space="preserve">  </w:t>
      </w:r>
      <w:r w:rsidR="00D439BA">
        <w:rPr>
          <w:rFonts w:ascii="宋体" w:hAnsi="宋体" w:hint="eastAsia"/>
          <w:b/>
        </w:rPr>
        <w:t>商业周期识别方法</w:t>
      </w:r>
      <w:r>
        <w:rPr>
          <w:rFonts w:ascii="宋体" w:hAnsi="宋体"/>
          <w:b/>
        </w:rPr>
        <w:tab/>
      </w:r>
      <w:r>
        <w:rPr>
          <w:rFonts w:ascii="宋体" w:hAnsi="宋体"/>
          <w:b/>
        </w:rPr>
        <w:tab/>
      </w:r>
      <w:r>
        <w:rPr>
          <w:rFonts w:ascii="宋体" w:hAnsi="宋体"/>
          <w:b/>
        </w:rPr>
        <w:tab/>
      </w:r>
      <w:r w:rsidR="006B5CDE">
        <w:rPr>
          <w:rFonts w:ascii="宋体" w:hAnsi="宋体"/>
          <w:b/>
        </w:rPr>
        <w:t xml:space="preserve">     </w:t>
      </w:r>
      <w:r>
        <w:rPr>
          <w:rFonts w:ascii="宋体" w:hAnsi="宋体"/>
          <w:b/>
        </w:rPr>
        <w:t xml:space="preserve">                </w:t>
      </w:r>
      <w:r>
        <w:rPr>
          <w:rFonts w:ascii="宋体" w:hAnsi="宋体" w:hint="eastAsia"/>
          <w:b/>
        </w:rPr>
        <w:t>（支撑课程目标</w:t>
      </w:r>
      <w:r w:rsidR="006B5CDE">
        <w:rPr>
          <w:rFonts w:ascii="宋体" w:hAnsi="宋体"/>
          <w:b/>
        </w:rPr>
        <w:t>vi</w:t>
      </w:r>
      <w:r w:rsidR="006B5CDE">
        <w:rPr>
          <w:rFonts w:ascii="宋体" w:hAnsi="宋体" w:hint="eastAsia"/>
          <w:b/>
        </w:rPr>
        <w:t>、</w:t>
      </w:r>
      <w:r w:rsidR="006B5CDE">
        <w:rPr>
          <w:rFonts w:ascii="宋体" w:hAnsi="宋体"/>
          <w:b/>
        </w:rPr>
        <w:t>vii</w:t>
      </w:r>
      <w:r>
        <w:rPr>
          <w:rFonts w:ascii="宋体" w:hAnsi="宋体" w:hint="eastAsia"/>
          <w:b/>
        </w:rPr>
        <w:t>）</w:t>
      </w:r>
    </w:p>
    <w:p w14:paraId="408EF345" w14:textId="77777777" w:rsidR="0056429F" w:rsidRDefault="0056429F" w:rsidP="0056429F">
      <w:pPr>
        <w:spacing w:line="360" w:lineRule="auto"/>
        <w:rPr>
          <w:rFonts w:ascii="宋体" w:hAnsi="宋体"/>
          <w:b/>
        </w:rPr>
      </w:pPr>
      <w:r>
        <w:rPr>
          <w:rFonts w:ascii="宋体" w:hAnsi="宋体" w:hint="eastAsia"/>
          <w:b/>
        </w:rPr>
        <w:t>第1节 美国国家经济研究局商业周期识别分析</w:t>
      </w:r>
    </w:p>
    <w:p w14:paraId="471785C4" w14:textId="77777777" w:rsidR="0056429F" w:rsidRDefault="0056429F" w:rsidP="0056429F">
      <w:pPr>
        <w:spacing w:line="360" w:lineRule="auto"/>
        <w:rPr>
          <w:rFonts w:ascii="宋体" w:hAnsi="宋体"/>
          <w:b/>
        </w:rPr>
      </w:pPr>
      <w:r>
        <w:rPr>
          <w:rFonts w:ascii="宋体" w:hAnsi="宋体" w:hint="eastAsia"/>
          <w:b/>
        </w:rPr>
        <w:t>第2节 线性状态空间模型</w:t>
      </w:r>
    </w:p>
    <w:p w14:paraId="1B4EFEBA" w14:textId="29C27FCE" w:rsidR="0056429F" w:rsidRPr="0056429F" w:rsidRDefault="0056429F" w:rsidP="004077D9">
      <w:pPr>
        <w:spacing w:line="360" w:lineRule="auto"/>
        <w:rPr>
          <w:rFonts w:ascii="宋体" w:hAnsi="宋体"/>
          <w:b/>
        </w:rPr>
      </w:pPr>
      <w:r>
        <w:rPr>
          <w:rFonts w:ascii="宋体" w:hAnsi="宋体" w:hint="eastAsia"/>
          <w:b/>
        </w:rPr>
        <w:t>第3节 机制转换模型</w:t>
      </w:r>
    </w:p>
    <w:p w14:paraId="1B27A3BD" w14:textId="35F6A8B9" w:rsidR="004077D9" w:rsidRDefault="004077D9" w:rsidP="004077D9">
      <w:pPr>
        <w:spacing w:line="360" w:lineRule="auto"/>
        <w:rPr>
          <w:rFonts w:ascii="宋体"/>
        </w:rPr>
      </w:pPr>
      <w:r>
        <w:rPr>
          <w:rFonts w:ascii="宋体" w:hAnsi="宋体"/>
        </w:rPr>
        <w:t xml:space="preserve">    </w:t>
      </w:r>
      <w:r>
        <w:rPr>
          <w:rFonts w:ascii="宋体" w:hAnsi="宋体" w:hint="eastAsia"/>
          <w:b/>
        </w:rPr>
        <w:t>重点内容：</w:t>
      </w:r>
      <w:r w:rsidR="00597F1A">
        <w:rPr>
          <w:rFonts w:ascii="宋体" w:hAnsi="宋体" w:hint="eastAsia"/>
          <w:b/>
        </w:rPr>
        <w:t xml:space="preserve"> </w:t>
      </w:r>
      <w:r w:rsidR="0047170F">
        <w:rPr>
          <w:rFonts w:ascii="宋体" w:hAnsi="宋体" w:hint="eastAsia"/>
          <w:bCs/>
        </w:rPr>
        <w:t>理解商业</w:t>
      </w:r>
      <w:r w:rsidR="0047170F" w:rsidRPr="0047170F">
        <w:rPr>
          <w:rFonts w:ascii="宋体" w:hAnsi="宋体" w:hint="eastAsia"/>
          <w:bCs/>
        </w:rPr>
        <w:t>周期识别</w:t>
      </w:r>
      <w:r w:rsidR="0047170F">
        <w:rPr>
          <w:rFonts w:ascii="宋体" w:hAnsi="宋体" w:hint="eastAsia"/>
          <w:bCs/>
        </w:rPr>
        <w:t>的含义，了解商业周期的计量经济学方法和非计量经济学方法。</w:t>
      </w:r>
    </w:p>
    <w:p w14:paraId="5AC144A1" w14:textId="52B38850" w:rsidR="004077D9" w:rsidRPr="00595B62" w:rsidRDefault="004077D9" w:rsidP="004077D9">
      <w:pPr>
        <w:spacing w:line="360" w:lineRule="auto"/>
        <w:rPr>
          <w:rFonts w:ascii="宋体" w:hAnsi="宋体"/>
          <w:szCs w:val="21"/>
        </w:rPr>
      </w:pPr>
      <w:r>
        <w:rPr>
          <w:rFonts w:ascii="宋体" w:hAnsi="宋体"/>
        </w:rPr>
        <w:t xml:space="preserve">    </w:t>
      </w:r>
      <w:r>
        <w:rPr>
          <w:rFonts w:ascii="宋体" w:hAnsi="宋体" w:hint="eastAsia"/>
          <w:b/>
        </w:rPr>
        <w:t>难点内容：</w:t>
      </w:r>
      <w:r w:rsidR="00597F1A">
        <w:rPr>
          <w:rFonts w:ascii="宋体" w:hAnsi="宋体" w:hint="eastAsia"/>
          <w:b/>
        </w:rPr>
        <w:t xml:space="preserve"> </w:t>
      </w:r>
      <w:r w:rsidR="00595B62" w:rsidRPr="00595B62">
        <w:rPr>
          <w:rFonts w:ascii="宋体" w:hAnsi="宋体" w:hint="eastAsia"/>
          <w:szCs w:val="21"/>
        </w:rPr>
        <w:t>掌握</w:t>
      </w:r>
      <w:r w:rsidR="0047170F">
        <w:rPr>
          <w:rFonts w:ascii="宋体" w:hAnsi="宋体" w:hint="eastAsia"/>
          <w:szCs w:val="21"/>
        </w:rPr>
        <w:t>线性状态空间模型和机制转换模型的模型形式、参数估计、主要性质以及经济学应用。</w:t>
      </w:r>
    </w:p>
    <w:p w14:paraId="6676F94B" w14:textId="097BB1B6" w:rsidR="004077D9" w:rsidRDefault="004077D9" w:rsidP="004077D9">
      <w:pPr>
        <w:spacing w:line="360" w:lineRule="auto"/>
        <w:ind w:firstLineChars="200" w:firstLine="422"/>
        <w:rPr>
          <w:rFonts w:ascii="宋体" w:hAnsi="宋体"/>
          <w:b/>
        </w:rPr>
      </w:pPr>
      <w:r w:rsidRPr="00FD13F6">
        <w:rPr>
          <w:rFonts w:ascii="宋体" w:hAnsi="宋体" w:hint="eastAsia"/>
          <w:b/>
        </w:rPr>
        <w:t>教学内容：</w:t>
      </w:r>
      <w:r w:rsidR="00597F1A">
        <w:rPr>
          <w:rFonts w:ascii="宋体" w:hAnsi="宋体" w:hint="eastAsia"/>
          <w:b/>
        </w:rPr>
        <w:t xml:space="preserve"> </w:t>
      </w:r>
      <w:r w:rsidR="0047170F" w:rsidRPr="0047170F">
        <w:rPr>
          <w:rFonts w:ascii="宋体" w:hAnsi="宋体" w:hint="eastAsia"/>
          <w:bCs/>
        </w:rPr>
        <w:t>本章</w:t>
      </w:r>
      <w:r w:rsidR="0047170F">
        <w:rPr>
          <w:rFonts w:ascii="宋体" w:hAnsi="宋体" w:hint="eastAsia"/>
          <w:bCs/>
        </w:rPr>
        <w:t>介绍商业周期的识别方法。商业周期作为一个理论概念，不是一个可以直接观测的经济变量。不可直接观测变量通常需要运用统计学方法或者计量经济学方法进行统计推断。经济学家对于美国的经济周期研究由来已久，本章第1节介绍NBER对于美国商业周期的识别</w:t>
      </w:r>
      <w:r w:rsidR="00C24BF7">
        <w:rPr>
          <w:rFonts w:ascii="宋体" w:hAnsi="宋体" w:hint="eastAsia"/>
          <w:bCs/>
        </w:rPr>
        <w:t>结果</w:t>
      </w:r>
      <w:r w:rsidR="00C24BF7">
        <w:rPr>
          <w:rFonts w:ascii="宋体" w:hAnsi="宋体" w:hint="eastAsia"/>
          <w:bCs/>
        </w:rPr>
        <w:t>与</w:t>
      </w:r>
      <w:r w:rsidR="0047170F">
        <w:rPr>
          <w:rFonts w:ascii="宋体" w:hAnsi="宋体" w:hint="eastAsia"/>
          <w:bCs/>
        </w:rPr>
        <w:t>分析。第2和3节分别介绍两种识别商业周期的计量经济学方法。第2节介绍线性状态空间模型，</w:t>
      </w:r>
      <w:r w:rsidR="00C24BF7">
        <w:rPr>
          <w:rFonts w:ascii="宋体" w:hAnsi="宋体" w:hint="eastAsia"/>
          <w:bCs/>
        </w:rPr>
        <w:t>其中</w:t>
      </w:r>
      <w:r w:rsidR="0047170F">
        <w:rPr>
          <w:rFonts w:ascii="宋体" w:hAnsi="宋体" w:hint="eastAsia"/>
          <w:bCs/>
        </w:rPr>
        <w:t>商业周期被假定为不可观测的自回归变量；第3节介绍机制转换模型，</w:t>
      </w:r>
      <w:r w:rsidR="00C24BF7">
        <w:rPr>
          <w:rFonts w:ascii="宋体" w:hAnsi="宋体" w:hint="eastAsia"/>
          <w:bCs/>
        </w:rPr>
        <w:t>其中</w:t>
      </w:r>
      <w:r w:rsidR="0047170F">
        <w:rPr>
          <w:rFonts w:ascii="宋体" w:hAnsi="宋体" w:hint="eastAsia"/>
          <w:bCs/>
        </w:rPr>
        <w:t>商业周期被假定为不可观测的马尔可夫过程。</w:t>
      </w:r>
    </w:p>
    <w:p w14:paraId="655F198F" w14:textId="77777777" w:rsidR="004077D9" w:rsidRDefault="004077D9" w:rsidP="004077D9">
      <w:pPr>
        <w:spacing w:line="360" w:lineRule="auto"/>
        <w:rPr>
          <w:rFonts w:ascii="宋体"/>
        </w:rPr>
      </w:pPr>
    </w:p>
    <w:p w14:paraId="04B3453A" w14:textId="79A4CB32" w:rsidR="00F56727" w:rsidRDefault="00F56727" w:rsidP="00F56727">
      <w:pPr>
        <w:spacing w:line="360" w:lineRule="auto"/>
        <w:rPr>
          <w:rFonts w:ascii="宋体" w:hAnsi="宋体"/>
          <w:b/>
        </w:rPr>
      </w:pPr>
      <w:r>
        <w:rPr>
          <w:rFonts w:ascii="宋体" w:hAnsi="宋体" w:hint="eastAsia"/>
          <w:b/>
        </w:rPr>
        <w:t>第</w:t>
      </w:r>
      <w:r w:rsidR="00D439BA">
        <w:rPr>
          <w:rFonts w:ascii="宋体" w:hAnsi="宋体"/>
          <w:b/>
        </w:rPr>
        <w:t>4</w:t>
      </w:r>
      <w:r>
        <w:rPr>
          <w:rFonts w:ascii="宋体" w:hAnsi="宋体" w:hint="eastAsia"/>
          <w:b/>
        </w:rPr>
        <w:t>章</w:t>
      </w:r>
      <w:r>
        <w:rPr>
          <w:rFonts w:ascii="宋体" w:hAnsi="宋体"/>
          <w:b/>
        </w:rPr>
        <w:t xml:space="preserve"> </w:t>
      </w:r>
      <w:r>
        <w:rPr>
          <w:rFonts w:ascii="宋体" w:hAnsi="宋体" w:hint="eastAsia"/>
          <w:b/>
        </w:rPr>
        <w:t>大数据与宏观经济变量分解</w:t>
      </w:r>
      <w:r>
        <w:rPr>
          <w:rFonts w:ascii="宋体" w:hAnsi="宋体"/>
          <w:b/>
        </w:rPr>
        <w:t xml:space="preserve"> </w:t>
      </w:r>
      <w:r>
        <w:rPr>
          <w:rFonts w:ascii="宋体" w:hAnsi="宋体"/>
          <w:b/>
        </w:rPr>
        <w:tab/>
      </w:r>
      <w:r>
        <w:rPr>
          <w:rFonts w:ascii="宋体" w:hAnsi="宋体"/>
          <w:b/>
        </w:rPr>
        <w:tab/>
      </w:r>
      <w:r>
        <w:rPr>
          <w:rFonts w:ascii="宋体" w:hAnsi="宋体"/>
          <w:b/>
        </w:rPr>
        <w:tab/>
        <w:t xml:space="preserve">                </w:t>
      </w:r>
      <w:r w:rsidR="006B5CDE">
        <w:rPr>
          <w:rFonts w:ascii="宋体" w:hAnsi="宋体"/>
          <w:b/>
        </w:rPr>
        <w:t xml:space="preserve">  </w:t>
      </w:r>
      <w:r>
        <w:rPr>
          <w:rFonts w:ascii="宋体" w:hAnsi="宋体" w:hint="eastAsia"/>
          <w:b/>
        </w:rPr>
        <w:t>（支撑课程目标</w:t>
      </w:r>
      <w:r w:rsidR="006B5CDE">
        <w:rPr>
          <w:rFonts w:ascii="宋体" w:hAnsi="宋体"/>
          <w:b/>
        </w:rPr>
        <w:t>v</w:t>
      </w:r>
      <w:r>
        <w:rPr>
          <w:rFonts w:ascii="宋体" w:hAnsi="宋体" w:hint="eastAsia"/>
          <w:b/>
        </w:rPr>
        <w:t>）</w:t>
      </w:r>
    </w:p>
    <w:p w14:paraId="05048974" w14:textId="77777777" w:rsidR="0056429F" w:rsidRDefault="0056429F" w:rsidP="0056429F">
      <w:pPr>
        <w:spacing w:line="360" w:lineRule="auto"/>
        <w:rPr>
          <w:rFonts w:ascii="宋体" w:hAnsi="宋体"/>
          <w:b/>
        </w:rPr>
      </w:pPr>
      <w:r>
        <w:rPr>
          <w:rFonts w:ascii="宋体" w:hAnsi="宋体" w:hint="eastAsia"/>
          <w:b/>
        </w:rPr>
        <w:t>第1节 宏观经济变量分解：空间维度</w:t>
      </w:r>
    </w:p>
    <w:p w14:paraId="194B9E4C" w14:textId="6B80411B" w:rsidR="0056429F" w:rsidRPr="0056429F" w:rsidRDefault="0056429F" w:rsidP="00F56727">
      <w:pPr>
        <w:spacing w:line="360" w:lineRule="auto"/>
        <w:rPr>
          <w:rFonts w:ascii="宋体" w:hAnsi="宋体"/>
          <w:b/>
        </w:rPr>
      </w:pPr>
      <w:r>
        <w:rPr>
          <w:rFonts w:ascii="宋体" w:hAnsi="宋体" w:hint="eastAsia"/>
          <w:b/>
        </w:rPr>
        <w:t>第2节 宏观经济变量分解：时间维度</w:t>
      </w:r>
    </w:p>
    <w:p w14:paraId="6C737611" w14:textId="7E10220A" w:rsidR="00F56727" w:rsidRDefault="00F56727" w:rsidP="00F56727">
      <w:pPr>
        <w:spacing w:line="360" w:lineRule="auto"/>
        <w:rPr>
          <w:rFonts w:ascii="宋体"/>
        </w:rPr>
      </w:pPr>
      <w:r>
        <w:rPr>
          <w:rFonts w:ascii="宋体" w:hAnsi="宋体"/>
        </w:rPr>
        <w:lastRenderedPageBreak/>
        <w:t xml:space="preserve">    </w:t>
      </w:r>
      <w:r>
        <w:rPr>
          <w:rFonts w:ascii="宋体" w:hAnsi="宋体" w:hint="eastAsia"/>
          <w:b/>
        </w:rPr>
        <w:t>重点内容：</w:t>
      </w:r>
      <w:r>
        <w:rPr>
          <w:rFonts w:ascii="宋体" w:hAnsi="宋体"/>
        </w:rPr>
        <w:t xml:space="preserve"> </w:t>
      </w:r>
      <w:r w:rsidR="00597F1A">
        <w:rPr>
          <w:rFonts w:ascii="宋体" w:hAnsi="宋体" w:hint="eastAsia"/>
        </w:rPr>
        <w:t>理解统计数据中的测量误差，了解加总数据、不加总数据以及大数据中的噪音信息。</w:t>
      </w:r>
    </w:p>
    <w:p w14:paraId="24856CA1" w14:textId="3D2C17AB" w:rsidR="00F56727" w:rsidRPr="00663972" w:rsidRDefault="00F56727" w:rsidP="00F56727">
      <w:pPr>
        <w:spacing w:line="360" w:lineRule="auto"/>
        <w:rPr>
          <w:rFonts w:ascii="宋体"/>
          <w:szCs w:val="21"/>
        </w:rPr>
      </w:pPr>
      <w:r>
        <w:rPr>
          <w:rFonts w:ascii="宋体" w:hAnsi="宋体"/>
        </w:rPr>
        <w:t xml:space="preserve">    </w:t>
      </w:r>
      <w:r>
        <w:rPr>
          <w:rFonts w:ascii="宋体" w:hAnsi="宋体" w:hint="eastAsia"/>
          <w:b/>
        </w:rPr>
        <w:t>难点内容：</w:t>
      </w:r>
      <w:r w:rsidRPr="00663972">
        <w:rPr>
          <w:rFonts w:ascii="宋体" w:hAnsi="宋体"/>
          <w:szCs w:val="21"/>
        </w:rPr>
        <w:t xml:space="preserve"> </w:t>
      </w:r>
      <w:r w:rsidR="00AE3B7C">
        <w:rPr>
          <w:rFonts w:ascii="宋体" w:hAnsi="宋体" w:hint="eastAsia"/>
          <w:szCs w:val="21"/>
        </w:rPr>
        <w:t>理解高维模型与低维模型之间的模型选择</w:t>
      </w:r>
      <w:r w:rsidR="00A63CF5">
        <w:rPr>
          <w:rFonts w:ascii="宋体" w:hAnsi="宋体" w:hint="eastAsia"/>
          <w:szCs w:val="21"/>
        </w:rPr>
        <w:t>，掌握两种宏观经济变量分解的含义。</w:t>
      </w:r>
    </w:p>
    <w:p w14:paraId="2DA5191B" w14:textId="088E818D" w:rsidR="00F56727" w:rsidRPr="00A63CF5" w:rsidRDefault="00F56727" w:rsidP="00F56727">
      <w:pPr>
        <w:spacing w:line="360" w:lineRule="auto"/>
        <w:ind w:firstLineChars="200" w:firstLine="422"/>
        <w:rPr>
          <w:rFonts w:ascii="宋体" w:hAnsi="宋体"/>
          <w:bCs/>
        </w:rPr>
      </w:pPr>
      <w:r w:rsidRPr="00FD13F6">
        <w:rPr>
          <w:rFonts w:ascii="宋体" w:hAnsi="宋体" w:hint="eastAsia"/>
          <w:b/>
        </w:rPr>
        <w:t>教学内容：</w:t>
      </w:r>
      <w:r w:rsidR="00A63CF5">
        <w:rPr>
          <w:rFonts w:ascii="宋体" w:hAnsi="宋体" w:hint="eastAsia"/>
          <w:b/>
        </w:rPr>
        <w:t xml:space="preserve"> </w:t>
      </w:r>
      <w:r w:rsidR="00D36FEA">
        <w:rPr>
          <w:rFonts w:ascii="宋体" w:hAnsi="宋体" w:hint="eastAsia"/>
          <w:bCs/>
        </w:rPr>
        <w:t>在前面章节中，我们介绍的均为加总宏观经济变量。在实际经济统计中，除了总量数据之外，通常还有大量丰富的分量数据。在逻辑上，我们可以得出如下结论：分量数据包含的信息不少于总量数据。因此，非加总数据可以潜在提升商业周期的识别。</w:t>
      </w:r>
      <w:r w:rsidR="00432D9A">
        <w:rPr>
          <w:rFonts w:ascii="宋体" w:hAnsi="宋体" w:hint="eastAsia"/>
          <w:bCs/>
        </w:rPr>
        <w:t>本章我们介绍两种非加总情形。第一种是空间角度，例如全国GDP可以通过各省GDP加总形成。</w:t>
      </w:r>
      <w:r w:rsidR="00894C46">
        <w:rPr>
          <w:rFonts w:ascii="宋体" w:hAnsi="宋体" w:hint="eastAsia"/>
          <w:bCs/>
        </w:rPr>
        <w:t>第二种是时间角度，例如季度GDP可以通过月度GDP加总而来。</w:t>
      </w:r>
    </w:p>
    <w:p w14:paraId="5D1B8B13" w14:textId="77777777" w:rsidR="00F56727" w:rsidRPr="00F56727" w:rsidRDefault="00F56727" w:rsidP="004077D9">
      <w:pPr>
        <w:spacing w:line="360" w:lineRule="auto"/>
        <w:rPr>
          <w:rFonts w:ascii="宋体"/>
        </w:rPr>
      </w:pPr>
    </w:p>
    <w:p w14:paraId="24C73BAE" w14:textId="0217DACE" w:rsidR="004077D9" w:rsidRDefault="004077D9" w:rsidP="004077D9">
      <w:pPr>
        <w:spacing w:line="360" w:lineRule="auto"/>
        <w:rPr>
          <w:rFonts w:ascii="宋体" w:hAnsi="宋体"/>
          <w:b/>
        </w:rPr>
      </w:pPr>
      <w:r>
        <w:rPr>
          <w:rFonts w:ascii="宋体" w:hAnsi="宋体" w:hint="eastAsia"/>
          <w:b/>
        </w:rPr>
        <w:t>第</w:t>
      </w:r>
      <w:r>
        <w:rPr>
          <w:rFonts w:ascii="宋体" w:hAnsi="宋体"/>
          <w:b/>
        </w:rPr>
        <w:t>5</w:t>
      </w:r>
      <w:r>
        <w:rPr>
          <w:rFonts w:ascii="宋体" w:hAnsi="宋体" w:hint="eastAsia"/>
          <w:b/>
        </w:rPr>
        <w:t>章</w:t>
      </w:r>
      <w:r>
        <w:rPr>
          <w:rFonts w:ascii="宋体" w:hAnsi="宋体"/>
          <w:b/>
        </w:rPr>
        <w:t xml:space="preserve">  </w:t>
      </w:r>
      <w:r w:rsidR="00505CF4">
        <w:rPr>
          <w:rFonts w:ascii="宋体" w:hAnsi="宋体" w:hint="eastAsia"/>
          <w:b/>
        </w:rPr>
        <w:t>商业周期与宏观经济政策</w:t>
      </w:r>
      <w:r>
        <w:rPr>
          <w:rFonts w:ascii="宋体" w:hAnsi="宋体"/>
          <w:b/>
        </w:rPr>
        <w:tab/>
      </w:r>
      <w:r>
        <w:rPr>
          <w:rFonts w:ascii="宋体" w:hAnsi="宋体"/>
          <w:b/>
        </w:rPr>
        <w:tab/>
      </w:r>
      <w:r>
        <w:rPr>
          <w:rFonts w:ascii="宋体" w:hAnsi="宋体"/>
          <w:b/>
        </w:rPr>
        <w:tab/>
        <w:t xml:space="preserve">               </w:t>
      </w:r>
      <w:r>
        <w:rPr>
          <w:rFonts w:ascii="宋体" w:hAnsi="宋体" w:hint="eastAsia"/>
          <w:b/>
        </w:rPr>
        <w:t>（支撑课程目标</w:t>
      </w:r>
      <w:r w:rsidR="006B5CDE">
        <w:rPr>
          <w:rFonts w:ascii="宋体" w:hAnsi="宋体"/>
          <w:b/>
        </w:rPr>
        <w:t>i</w:t>
      </w:r>
      <w:r w:rsidR="006B5CDE">
        <w:rPr>
          <w:rFonts w:ascii="宋体" w:hAnsi="宋体" w:hint="eastAsia"/>
          <w:b/>
        </w:rPr>
        <w:t>-vi、vii</w:t>
      </w:r>
      <w:r>
        <w:rPr>
          <w:rFonts w:ascii="宋体" w:hAnsi="宋体" w:hint="eastAsia"/>
          <w:b/>
        </w:rPr>
        <w:t>）</w:t>
      </w:r>
    </w:p>
    <w:p w14:paraId="7500BDD2" w14:textId="77777777" w:rsidR="0056429F" w:rsidRDefault="0056429F" w:rsidP="0056429F">
      <w:pPr>
        <w:spacing w:line="360" w:lineRule="auto"/>
        <w:rPr>
          <w:rFonts w:ascii="宋体" w:hAnsi="宋体"/>
          <w:b/>
        </w:rPr>
      </w:pPr>
      <w:r w:rsidRPr="00A41E67">
        <w:rPr>
          <w:rFonts w:ascii="宋体" w:hAnsi="宋体" w:hint="eastAsia"/>
          <w:b/>
        </w:rPr>
        <w:t>5</w:t>
      </w:r>
      <w:r w:rsidRPr="00A41E67">
        <w:rPr>
          <w:rFonts w:ascii="宋体" w:hAnsi="宋体"/>
          <w:b/>
        </w:rPr>
        <w:t xml:space="preserve">.1 </w:t>
      </w:r>
      <w:r>
        <w:rPr>
          <w:rFonts w:ascii="宋体" w:hAnsi="宋体" w:hint="eastAsia"/>
          <w:b/>
        </w:rPr>
        <w:t>中国经济增长、波动与政策分析</w:t>
      </w:r>
    </w:p>
    <w:p w14:paraId="17B4251E" w14:textId="7FAAB6B9" w:rsidR="0056429F" w:rsidRPr="0056429F" w:rsidRDefault="0056429F" w:rsidP="004077D9">
      <w:pPr>
        <w:spacing w:line="360" w:lineRule="auto"/>
        <w:rPr>
          <w:rFonts w:ascii="宋体" w:hAnsi="宋体"/>
          <w:b/>
        </w:rPr>
      </w:pPr>
      <w:r>
        <w:rPr>
          <w:rFonts w:ascii="宋体" w:hAnsi="宋体" w:hint="eastAsia"/>
          <w:b/>
        </w:rPr>
        <w:t>5</w:t>
      </w:r>
      <w:r>
        <w:rPr>
          <w:rFonts w:ascii="宋体" w:hAnsi="宋体"/>
          <w:b/>
        </w:rPr>
        <w:t xml:space="preserve">.2 </w:t>
      </w:r>
      <w:r>
        <w:rPr>
          <w:rFonts w:ascii="宋体" w:hAnsi="宋体" w:hint="eastAsia"/>
          <w:b/>
        </w:rPr>
        <w:t>美国及全球商业周期分析</w:t>
      </w:r>
    </w:p>
    <w:p w14:paraId="0A494008" w14:textId="59E4AF83" w:rsidR="004077D9" w:rsidRDefault="004077D9" w:rsidP="004077D9">
      <w:pPr>
        <w:spacing w:line="360" w:lineRule="auto"/>
        <w:rPr>
          <w:rFonts w:ascii="宋体"/>
        </w:rPr>
      </w:pPr>
      <w:r>
        <w:rPr>
          <w:rFonts w:ascii="宋体" w:hAnsi="宋体"/>
        </w:rPr>
        <w:t xml:space="preserve">    </w:t>
      </w:r>
      <w:r>
        <w:rPr>
          <w:rFonts w:ascii="宋体" w:hAnsi="宋体" w:hint="eastAsia"/>
          <w:b/>
        </w:rPr>
        <w:t>重点内容：</w:t>
      </w:r>
      <w:r>
        <w:rPr>
          <w:rFonts w:ascii="宋体" w:hAnsi="宋体"/>
        </w:rPr>
        <w:t xml:space="preserve"> </w:t>
      </w:r>
      <w:r w:rsidR="00894C46">
        <w:rPr>
          <w:rFonts w:ascii="宋体" w:hAnsi="宋体" w:hint="eastAsia"/>
        </w:rPr>
        <w:t>了解中国经济波动实证分析的方法、结果及政策含义。</w:t>
      </w:r>
    </w:p>
    <w:p w14:paraId="372A37C4" w14:textId="11388CE0" w:rsidR="004077D9" w:rsidRPr="00663972" w:rsidRDefault="004077D9" w:rsidP="004077D9">
      <w:pPr>
        <w:spacing w:line="360" w:lineRule="auto"/>
        <w:rPr>
          <w:rFonts w:ascii="宋体"/>
          <w:szCs w:val="21"/>
        </w:rPr>
      </w:pPr>
      <w:r>
        <w:rPr>
          <w:rFonts w:ascii="宋体" w:hAnsi="宋体"/>
        </w:rPr>
        <w:t xml:space="preserve">    </w:t>
      </w:r>
      <w:r>
        <w:rPr>
          <w:rFonts w:ascii="宋体" w:hAnsi="宋体" w:hint="eastAsia"/>
          <w:b/>
        </w:rPr>
        <w:t>难点内容：</w:t>
      </w:r>
      <w:r w:rsidRPr="00663972">
        <w:rPr>
          <w:rFonts w:ascii="宋体" w:hAnsi="宋体"/>
          <w:szCs w:val="21"/>
        </w:rPr>
        <w:t xml:space="preserve"> </w:t>
      </w:r>
      <w:r w:rsidR="003C5A60">
        <w:rPr>
          <w:rFonts w:ascii="宋体" w:hAnsi="宋体" w:hint="eastAsia"/>
          <w:szCs w:val="21"/>
        </w:rPr>
        <w:t>理解宏观经济政策对于商业周期的影响机制、路径及潜在后果。</w:t>
      </w:r>
    </w:p>
    <w:p w14:paraId="0262D663" w14:textId="7722E488" w:rsidR="004077D9" w:rsidRPr="003C5A60" w:rsidRDefault="004077D9" w:rsidP="004077D9">
      <w:pPr>
        <w:spacing w:line="360" w:lineRule="auto"/>
        <w:ind w:firstLineChars="200" w:firstLine="422"/>
        <w:rPr>
          <w:rFonts w:ascii="宋体"/>
          <w:bCs/>
        </w:rPr>
      </w:pPr>
      <w:r w:rsidRPr="00FD13F6">
        <w:rPr>
          <w:rFonts w:ascii="宋体" w:hAnsi="宋体" w:hint="eastAsia"/>
          <w:b/>
        </w:rPr>
        <w:t>教学内容：</w:t>
      </w:r>
      <w:r w:rsidR="003C5A60">
        <w:rPr>
          <w:rFonts w:ascii="宋体" w:hAnsi="宋体" w:hint="eastAsia"/>
          <w:b/>
        </w:rPr>
        <w:t xml:space="preserve"> </w:t>
      </w:r>
      <w:r w:rsidR="003C5A60">
        <w:rPr>
          <w:rFonts w:ascii="宋体" w:hAnsi="宋体" w:hint="eastAsia"/>
          <w:bCs/>
        </w:rPr>
        <w:t>本章为本课程的应用和实证分析部分。</w:t>
      </w:r>
      <w:r w:rsidR="00665986">
        <w:rPr>
          <w:rFonts w:ascii="宋体" w:hAnsi="宋体" w:hint="eastAsia"/>
          <w:bCs/>
        </w:rPr>
        <w:t>主要探讨实证分析结果以及相应的宏观经济政策。其中，第1节分析中国经济，特别地解析改革开放以来我国的经济增长与波动特征。第2节分析美国及全球经济，探讨经济危机、金融危机以及战争、疫情等因素对于经济周期的影响。</w:t>
      </w:r>
    </w:p>
    <w:p w14:paraId="2FBA4B8E" w14:textId="77777777" w:rsidR="00A41E67" w:rsidRDefault="00A41E67" w:rsidP="004077D9">
      <w:pPr>
        <w:spacing w:line="360" w:lineRule="auto"/>
        <w:rPr>
          <w:rFonts w:ascii="宋体"/>
        </w:rPr>
      </w:pPr>
    </w:p>
    <w:p w14:paraId="759F1156" w14:textId="77777777" w:rsidR="00951D5F" w:rsidRPr="00777E43" w:rsidRDefault="00951D5F" w:rsidP="005E0BA0">
      <w:pPr>
        <w:spacing w:line="360" w:lineRule="auto"/>
        <w:rPr>
          <w:rFonts w:ascii="宋体"/>
          <w:b/>
          <w:sz w:val="24"/>
        </w:rPr>
      </w:pPr>
      <w:r>
        <w:rPr>
          <w:rFonts w:ascii="宋体" w:hAnsi="宋体" w:hint="eastAsia"/>
          <w:b/>
          <w:sz w:val="24"/>
        </w:rPr>
        <w:t>六</w:t>
      </w:r>
      <w:r w:rsidRPr="00777E43">
        <w:rPr>
          <w:rFonts w:ascii="宋体" w:hAnsi="宋体" w:hint="eastAsia"/>
          <w:b/>
          <w:sz w:val="24"/>
        </w:rPr>
        <w:t>、</w:t>
      </w:r>
      <w:r>
        <w:rPr>
          <w:rFonts w:ascii="宋体" w:hAnsi="宋体" w:hint="eastAsia"/>
          <w:b/>
          <w:sz w:val="24"/>
        </w:rPr>
        <w:t>教学安排</w:t>
      </w:r>
    </w:p>
    <w:p w14:paraId="726918E9" w14:textId="3962C8D6" w:rsidR="00951D5F" w:rsidRDefault="00951D5F" w:rsidP="005E0BA0">
      <w:pPr>
        <w:spacing w:line="360" w:lineRule="auto"/>
        <w:ind w:firstLineChars="200" w:firstLine="420"/>
        <w:rPr>
          <w:rFonts w:ascii="宋体"/>
          <w:szCs w:val="21"/>
        </w:rPr>
      </w:pPr>
      <w:r>
        <w:rPr>
          <w:rFonts w:ascii="宋体" w:hAnsi="宋体" w:hint="eastAsia"/>
          <w:szCs w:val="21"/>
        </w:rPr>
        <w:t>该课程每周</w:t>
      </w:r>
      <w:r w:rsidR="00BC134B">
        <w:rPr>
          <w:rFonts w:ascii="宋体" w:hAnsi="宋体"/>
          <w:szCs w:val="21"/>
        </w:rPr>
        <w:t>2</w:t>
      </w:r>
      <w:r>
        <w:rPr>
          <w:rFonts w:ascii="宋体" w:hAnsi="宋体" w:hint="eastAsia"/>
          <w:szCs w:val="21"/>
        </w:rPr>
        <w:t>学时，</w:t>
      </w:r>
      <w:r w:rsidR="00BC134B">
        <w:rPr>
          <w:rFonts w:ascii="宋体" w:hAnsi="宋体"/>
          <w:szCs w:val="21"/>
        </w:rPr>
        <w:t>16</w:t>
      </w:r>
      <w:r>
        <w:rPr>
          <w:rFonts w:ascii="宋体" w:hAnsi="宋体" w:hint="eastAsia"/>
          <w:szCs w:val="21"/>
        </w:rPr>
        <w:t>周，</w:t>
      </w:r>
      <w:r w:rsidR="00BC134B">
        <w:rPr>
          <w:rFonts w:ascii="宋体" w:hAnsi="宋体" w:hint="eastAsia"/>
          <w:szCs w:val="21"/>
        </w:rPr>
        <w:t>共计</w:t>
      </w:r>
      <w:r w:rsidR="00BC134B">
        <w:rPr>
          <w:rFonts w:ascii="宋体" w:hAnsi="宋体"/>
          <w:szCs w:val="21"/>
        </w:rPr>
        <w:t>32</w:t>
      </w:r>
      <w:r>
        <w:rPr>
          <w:rFonts w:ascii="宋体" w:hAnsi="宋体" w:hint="eastAsia"/>
          <w:szCs w:val="21"/>
        </w:rPr>
        <w:t>学时</w:t>
      </w:r>
      <w:r w:rsidR="00BC134B">
        <w:rPr>
          <w:rFonts w:ascii="宋体" w:hAnsi="宋体" w:hint="eastAsia"/>
          <w:szCs w:val="21"/>
        </w:rPr>
        <w:t>，</w:t>
      </w:r>
      <w:r w:rsidR="00187DFA">
        <w:rPr>
          <w:rFonts w:ascii="宋体" w:hAnsi="宋体" w:hint="eastAsia"/>
          <w:szCs w:val="21"/>
        </w:rPr>
        <w:t>均</w:t>
      </w:r>
      <w:r>
        <w:rPr>
          <w:rFonts w:ascii="宋体" w:hAnsi="宋体" w:hint="eastAsia"/>
          <w:szCs w:val="21"/>
        </w:rPr>
        <w:t>为课堂授课教学时间。</w:t>
      </w:r>
    </w:p>
    <w:p w14:paraId="44ED8879" w14:textId="77777777" w:rsidR="00951D5F" w:rsidRDefault="00951D5F" w:rsidP="005E0BA0">
      <w:pPr>
        <w:spacing w:line="360" w:lineRule="auto"/>
        <w:ind w:firstLineChars="200" w:firstLine="420"/>
        <w:rPr>
          <w:rFonts w:ascii="宋体"/>
          <w:szCs w:val="21"/>
        </w:rPr>
      </w:pPr>
      <w:r>
        <w:rPr>
          <w:rFonts w:ascii="宋体" w:hAnsi="宋体" w:hint="eastAsia"/>
          <w:szCs w:val="21"/>
        </w:rPr>
        <w:t>建议教学进度如下：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353"/>
        <w:gridCol w:w="3169"/>
      </w:tblGrid>
      <w:tr w:rsidR="00951D5F" w:rsidRPr="008A76D5" w14:paraId="203E145C" w14:textId="77777777" w:rsidTr="007C6FF1">
        <w:tc>
          <w:tcPr>
            <w:tcW w:w="5353" w:type="dxa"/>
          </w:tcPr>
          <w:p w14:paraId="67995E19" w14:textId="58F2F489" w:rsidR="00951D5F" w:rsidRPr="008A76D5" w:rsidRDefault="00951D5F" w:rsidP="007C6FF1">
            <w:pPr>
              <w:spacing w:line="360" w:lineRule="auto"/>
              <w:jc w:val="center"/>
              <w:rPr>
                <w:rFonts w:ascii="宋体"/>
                <w:b/>
                <w:szCs w:val="21"/>
              </w:rPr>
            </w:pPr>
            <w:r w:rsidRPr="008A76D5">
              <w:rPr>
                <w:rFonts w:ascii="宋体" w:hAnsi="宋体" w:hint="eastAsia"/>
                <w:b/>
                <w:szCs w:val="21"/>
              </w:rPr>
              <w:t>章</w:t>
            </w:r>
            <w:r w:rsidR="00BC134B">
              <w:rPr>
                <w:rFonts w:ascii="宋体" w:hAnsi="宋体" w:hint="eastAsia"/>
                <w:b/>
                <w:szCs w:val="21"/>
              </w:rPr>
              <w:t xml:space="preserve"> </w:t>
            </w:r>
            <w:r w:rsidRPr="008A76D5">
              <w:rPr>
                <w:rFonts w:ascii="宋体" w:hAnsi="宋体" w:hint="eastAsia"/>
                <w:b/>
                <w:szCs w:val="21"/>
              </w:rPr>
              <w:t>节</w:t>
            </w:r>
          </w:p>
        </w:tc>
        <w:tc>
          <w:tcPr>
            <w:tcW w:w="3169" w:type="dxa"/>
          </w:tcPr>
          <w:p w14:paraId="01BBE49D" w14:textId="77777777" w:rsidR="00951D5F" w:rsidRPr="008A76D5" w:rsidRDefault="00951D5F" w:rsidP="0042759A">
            <w:pPr>
              <w:spacing w:line="360" w:lineRule="auto"/>
              <w:jc w:val="center"/>
              <w:rPr>
                <w:rFonts w:ascii="宋体"/>
                <w:b/>
                <w:szCs w:val="21"/>
              </w:rPr>
            </w:pPr>
            <w:r w:rsidRPr="008A76D5">
              <w:rPr>
                <w:rFonts w:ascii="宋体" w:hAnsi="宋体" w:hint="eastAsia"/>
                <w:b/>
                <w:szCs w:val="21"/>
              </w:rPr>
              <w:t>学时数</w:t>
            </w:r>
          </w:p>
        </w:tc>
      </w:tr>
      <w:tr w:rsidR="00951D5F" w:rsidRPr="008A76D5" w14:paraId="1165C446" w14:textId="77777777" w:rsidTr="007C6FF1">
        <w:tc>
          <w:tcPr>
            <w:tcW w:w="5353" w:type="dxa"/>
          </w:tcPr>
          <w:p w14:paraId="089FBF2E" w14:textId="57F412FD" w:rsidR="00951D5F" w:rsidRPr="008A76D5" w:rsidRDefault="00FD7786" w:rsidP="007C6FF1">
            <w:pPr>
              <w:spacing w:line="360" w:lineRule="auto"/>
              <w:rPr>
                <w:rFonts w:ascii="宋体"/>
                <w:b/>
                <w:szCs w:val="21"/>
              </w:rPr>
            </w:pPr>
            <w:r>
              <w:rPr>
                <w:rFonts w:ascii="宋体" w:hint="eastAsia"/>
                <w:b/>
                <w:szCs w:val="21"/>
              </w:rPr>
              <w:t>1</w:t>
            </w:r>
            <w:r>
              <w:rPr>
                <w:rFonts w:ascii="宋体"/>
                <w:b/>
                <w:szCs w:val="21"/>
              </w:rPr>
              <w:t>.1</w:t>
            </w:r>
          </w:p>
        </w:tc>
        <w:tc>
          <w:tcPr>
            <w:tcW w:w="3169" w:type="dxa"/>
          </w:tcPr>
          <w:p w14:paraId="73760334" w14:textId="70AF1F1C" w:rsidR="00951D5F" w:rsidRPr="008A76D5" w:rsidRDefault="00BC134B" w:rsidP="0042759A">
            <w:pPr>
              <w:spacing w:line="360" w:lineRule="auto"/>
              <w:jc w:val="center"/>
              <w:rPr>
                <w:rFonts w:ascii="宋体"/>
                <w:b/>
                <w:szCs w:val="21"/>
              </w:rPr>
            </w:pPr>
            <w:r>
              <w:rPr>
                <w:rFonts w:ascii="宋体" w:hint="eastAsia"/>
                <w:b/>
                <w:szCs w:val="21"/>
              </w:rPr>
              <w:t>2</w:t>
            </w:r>
          </w:p>
        </w:tc>
      </w:tr>
      <w:tr w:rsidR="00951D5F" w:rsidRPr="008A76D5" w14:paraId="0D371F43" w14:textId="77777777" w:rsidTr="007C6FF1">
        <w:tc>
          <w:tcPr>
            <w:tcW w:w="5353" w:type="dxa"/>
          </w:tcPr>
          <w:p w14:paraId="082777F1" w14:textId="605E6829" w:rsidR="00951D5F" w:rsidRPr="008A76D5" w:rsidRDefault="004D612F" w:rsidP="007C6FF1">
            <w:pPr>
              <w:spacing w:line="360" w:lineRule="auto"/>
              <w:rPr>
                <w:rFonts w:ascii="宋体"/>
                <w:b/>
                <w:szCs w:val="21"/>
              </w:rPr>
            </w:pPr>
            <w:r>
              <w:rPr>
                <w:rFonts w:ascii="宋体" w:hint="eastAsia"/>
                <w:b/>
                <w:szCs w:val="21"/>
              </w:rPr>
              <w:t>1</w:t>
            </w:r>
            <w:r>
              <w:rPr>
                <w:rFonts w:ascii="宋体"/>
                <w:b/>
                <w:szCs w:val="21"/>
              </w:rPr>
              <w:t>.2</w:t>
            </w:r>
          </w:p>
        </w:tc>
        <w:tc>
          <w:tcPr>
            <w:tcW w:w="3169" w:type="dxa"/>
          </w:tcPr>
          <w:p w14:paraId="6D31091A" w14:textId="2D484FE7" w:rsidR="00951D5F" w:rsidRPr="008A76D5" w:rsidRDefault="004D612F" w:rsidP="0042759A">
            <w:pPr>
              <w:spacing w:line="360" w:lineRule="auto"/>
              <w:jc w:val="center"/>
              <w:rPr>
                <w:rFonts w:ascii="宋体"/>
                <w:b/>
                <w:szCs w:val="21"/>
              </w:rPr>
            </w:pPr>
            <w:r>
              <w:rPr>
                <w:rFonts w:ascii="宋体" w:hint="eastAsia"/>
                <w:b/>
                <w:szCs w:val="21"/>
              </w:rPr>
              <w:t>2</w:t>
            </w:r>
          </w:p>
        </w:tc>
      </w:tr>
      <w:tr w:rsidR="00BC134B" w:rsidRPr="008A76D5" w14:paraId="518FB96E" w14:textId="77777777" w:rsidTr="007C6FF1">
        <w:tc>
          <w:tcPr>
            <w:tcW w:w="5353" w:type="dxa"/>
          </w:tcPr>
          <w:p w14:paraId="559B67FD" w14:textId="667140BF" w:rsidR="00BC134B" w:rsidRPr="008A76D5" w:rsidRDefault="004D612F" w:rsidP="007C6FF1">
            <w:pPr>
              <w:spacing w:line="360" w:lineRule="auto"/>
              <w:rPr>
                <w:rFonts w:ascii="宋体"/>
                <w:b/>
                <w:szCs w:val="21"/>
              </w:rPr>
            </w:pPr>
            <w:r>
              <w:rPr>
                <w:rFonts w:ascii="宋体" w:hint="eastAsia"/>
                <w:b/>
                <w:szCs w:val="21"/>
              </w:rPr>
              <w:t>1</w:t>
            </w:r>
            <w:r>
              <w:rPr>
                <w:rFonts w:ascii="宋体"/>
                <w:b/>
                <w:szCs w:val="21"/>
              </w:rPr>
              <w:t>.3</w:t>
            </w:r>
          </w:p>
        </w:tc>
        <w:tc>
          <w:tcPr>
            <w:tcW w:w="3169" w:type="dxa"/>
          </w:tcPr>
          <w:p w14:paraId="45F1351F" w14:textId="4A2E2AAF" w:rsidR="00BC134B" w:rsidRDefault="004D612F" w:rsidP="0042759A">
            <w:pPr>
              <w:spacing w:line="360" w:lineRule="auto"/>
              <w:jc w:val="center"/>
              <w:rPr>
                <w:rFonts w:ascii="宋体"/>
                <w:b/>
                <w:szCs w:val="21"/>
              </w:rPr>
            </w:pPr>
            <w:r>
              <w:rPr>
                <w:rFonts w:ascii="宋体" w:hint="eastAsia"/>
                <w:b/>
                <w:szCs w:val="21"/>
              </w:rPr>
              <w:t>2</w:t>
            </w:r>
          </w:p>
        </w:tc>
      </w:tr>
      <w:tr w:rsidR="00BC134B" w:rsidRPr="008A76D5" w14:paraId="70A58245" w14:textId="77777777" w:rsidTr="007C6FF1">
        <w:tc>
          <w:tcPr>
            <w:tcW w:w="5353" w:type="dxa"/>
          </w:tcPr>
          <w:p w14:paraId="23F66A10" w14:textId="5EEFCFB3" w:rsidR="00BC134B" w:rsidRPr="008A76D5" w:rsidRDefault="004D612F" w:rsidP="007C6FF1">
            <w:pPr>
              <w:spacing w:line="360" w:lineRule="auto"/>
              <w:rPr>
                <w:rFonts w:ascii="宋体"/>
                <w:b/>
                <w:szCs w:val="21"/>
              </w:rPr>
            </w:pPr>
            <w:r>
              <w:rPr>
                <w:rFonts w:ascii="宋体" w:hint="eastAsia"/>
                <w:b/>
                <w:szCs w:val="21"/>
              </w:rPr>
              <w:t>2</w:t>
            </w:r>
            <w:r>
              <w:rPr>
                <w:rFonts w:ascii="宋体"/>
                <w:b/>
                <w:szCs w:val="21"/>
              </w:rPr>
              <w:t>.1</w:t>
            </w:r>
          </w:p>
        </w:tc>
        <w:tc>
          <w:tcPr>
            <w:tcW w:w="3169" w:type="dxa"/>
          </w:tcPr>
          <w:p w14:paraId="3F4FBA29" w14:textId="48FE26BB" w:rsidR="00BC134B" w:rsidRDefault="004D612F" w:rsidP="0042759A">
            <w:pPr>
              <w:spacing w:line="360" w:lineRule="auto"/>
              <w:jc w:val="center"/>
              <w:rPr>
                <w:rFonts w:ascii="宋体"/>
                <w:b/>
                <w:szCs w:val="21"/>
              </w:rPr>
            </w:pPr>
            <w:r>
              <w:rPr>
                <w:rFonts w:ascii="宋体" w:hint="eastAsia"/>
                <w:b/>
                <w:szCs w:val="21"/>
              </w:rPr>
              <w:t>2</w:t>
            </w:r>
          </w:p>
        </w:tc>
      </w:tr>
      <w:tr w:rsidR="00BC134B" w:rsidRPr="008A76D5" w14:paraId="46E8E250" w14:textId="77777777" w:rsidTr="007C6FF1">
        <w:tc>
          <w:tcPr>
            <w:tcW w:w="5353" w:type="dxa"/>
          </w:tcPr>
          <w:p w14:paraId="00EA5803" w14:textId="1B3FC870" w:rsidR="00BC134B" w:rsidRPr="008A76D5" w:rsidRDefault="004D612F" w:rsidP="007C6FF1">
            <w:pPr>
              <w:spacing w:line="360" w:lineRule="auto"/>
              <w:rPr>
                <w:rFonts w:ascii="宋体"/>
                <w:b/>
                <w:szCs w:val="21"/>
              </w:rPr>
            </w:pPr>
            <w:r>
              <w:rPr>
                <w:rFonts w:ascii="宋体" w:hint="eastAsia"/>
                <w:b/>
                <w:szCs w:val="21"/>
              </w:rPr>
              <w:t>2</w:t>
            </w:r>
            <w:r>
              <w:rPr>
                <w:rFonts w:ascii="宋体"/>
                <w:b/>
                <w:szCs w:val="21"/>
              </w:rPr>
              <w:t>.2</w:t>
            </w:r>
          </w:p>
        </w:tc>
        <w:tc>
          <w:tcPr>
            <w:tcW w:w="3169" w:type="dxa"/>
          </w:tcPr>
          <w:p w14:paraId="393F27DC" w14:textId="5920AF7F" w:rsidR="00BC134B" w:rsidRDefault="004D612F" w:rsidP="0042759A">
            <w:pPr>
              <w:spacing w:line="360" w:lineRule="auto"/>
              <w:jc w:val="center"/>
              <w:rPr>
                <w:rFonts w:ascii="宋体"/>
                <w:b/>
                <w:szCs w:val="21"/>
              </w:rPr>
            </w:pPr>
            <w:r>
              <w:rPr>
                <w:rFonts w:ascii="宋体" w:hint="eastAsia"/>
                <w:b/>
                <w:szCs w:val="21"/>
              </w:rPr>
              <w:t>2</w:t>
            </w:r>
          </w:p>
        </w:tc>
      </w:tr>
      <w:tr w:rsidR="00BC134B" w:rsidRPr="008A76D5" w14:paraId="028FCEBC" w14:textId="77777777" w:rsidTr="007C6FF1">
        <w:tc>
          <w:tcPr>
            <w:tcW w:w="5353" w:type="dxa"/>
          </w:tcPr>
          <w:p w14:paraId="4BAE9778" w14:textId="2F0E7EEE" w:rsidR="004D612F" w:rsidRPr="008A76D5" w:rsidRDefault="004D612F" w:rsidP="007C6FF1">
            <w:pPr>
              <w:spacing w:line="360" w:lineRule="auto"/>
              <w:rPr>
                <w:rFonts w:ascii="宋体"/>
                <w:b/>
                <w:szCs w:val="21"/>
              </w:rPr>
            </w:pPr>
            <w:r>
              <w:rPr>
                <w:rFonts w:ascii="宋体" w:hint="eastAsia"/>
                <w:b/>
                <w:szCs w:val="21"/>
              </w:rPr>
              <w:lastRenderedPageBreak/>
              <w:t>2</w:t>
            </w:r>
            <w:r>
              <w:rPr>
                <w:rFonts w:ascii="宋体"/>
                <w:b/>
                <w:szCs w:val="21"/>
              </w:rPr>
              <w:t>.3</w:t>
            </w:r>
          </w:p>
        </w:tc>
        <w:tc>
          <w:tcPr>
            <w:tcW w:w="3169" w:type="dxa"/>
          </w:tcPr>
          <w:p w14:paraId="03F5AA38" w14:textId="55F973A0" w:rsidR="00BC134B" w:rsidRDefault="004D612F" w:rsidP="0042759A">
            <w:pPr>
              <w:spacing w:line="360" w:lineRule="auto"/>
              <w:jc w:val="center"/>
              <w:rPr>
                <w:rFonts w:ascii="宋体"/>
                <w:b/>
                <w:szCs w:val="21"/>
              </w:rPr>
            </w:pPr>
            <w:r>
              <w:rPr>
                <w:rFonts w:ascii="宋体" w:hint="eastAsia"/>
                <w:b/>
                <w:szCs w:val="21"/>
              </w:rPr>
              <w:t>2</w:t>
            </w:r>
          </w:p>
        </w:tc>
      </w:tr>
      <w:tr w:rsidR="00BC134B" w:rsidRPr="008A76D5" w14:paraId="228D22B4" w14:textId="77777777" w:rsidTr="007C6FF1">
        <w:tc>
          <w:tcPr>
            <w:tcW w:w="5353" w:type="dxa"/>
          </w:tcPr>
          <w:p w14:paraId="3D2045B2" w14:textId="7CB345B8" w:rsidR="00BC134B" w:rsidRPr="008A76D5" w:rsidRDefault="004D612F" w:rsidP="007C6FF1">
            <w:pPr>
              <w:spacing w:line="360" w:lineRule="auto"/>
              <w:rPr>
                <w:rFonts w:ascii="宋体"/>
                <w:b/>
                <w:szCs w:val="21"/>
              </w:rPr>
            </w:pPr>
            <w:r>
              <w:rPr>
                <w:rFonts w:ascii="宋体" w:hint="eastAsia"/>
                <w:b/>
                <w:szCs w:val="21"/>
              </w:rPr>
              <w:t>2</w:t>
            </w:r>
            <w:r>
              <w:rPr>
                <w:rFonts w:ascii="宋体"/>
                <w:b/>
                <w:szCs w:val="21"/>
              </w:rPr>
              <w:t>.4</w:t>
            </w:r>
          </w:p>
        </w:tc>
        <w:tc>
          <w:tcPr>
            <w:tcW w:w="3169" w:type="dxa"/>
          </w:tcPr>
          <w:p w14:paraId="1A1E96D5" w14:textId="5DD5AED2" w:rsidR="00BC134B" w:rsidRDefault="004D612F" w:rsidP="0042759A">
            <w:pPr>
              <w:spacing w:line="360" w:lineRule="auto"/>
              <w:jc w:val="center"/>
              <w:rPr>
                <w:rFonts w:ascii="宋体"/>
                <w:b/>
                <w:szCs w:val="21"/>
              </w:rPr>
            </w:pPr>
            <w:r>
              <w:rPr>
                <w:rFonts w:ascii="宋体" w:hint="eastAsia"/>
                <w:b/>
                <w:szCs w:val="21"/>
              </w:rPr>
              <w:t>2</w:t>
            </w:r>
          </w:p>
        </w:tc>
      </w:tr>
      <w:tr w:rsidR="004D612F" w:rsidRPr="008A76D5" w14:paraId="6953A56D" w14:textId="77777777" w:rsidTr="007C6FF1">
        <w:tc>
          <w:tcPr>
            <w:tcW w:w="5353" w:type="dxa"/>
          </w:tcPr>
          <w:p w14:paraId="3FF7A807" w14:textId="43FE4028" w:rsidR="004D612F" w:rsidRDefault="004D612F" w:rsidP="007C6FF1">
            <w:pPr>
              <w:spacing w:line="360" w:lineRule="auto"/>
              <w:rPr>
                <w:rFonts w:ascii="宋体"/>
                <w:b/>
                <w:szCs w:val="21"/>
              </w:rPr>
            </w:pPr>
            <w:r>
              <w:rPr>
                <w:rFonts w:ascii="宋体" w:hint="eastAsia"/>
                <w:b/>
                <w:szCs w:val="21"/>
              </w:rPr>
              <w:t>3</w:t>
            </w:r>
            <w:r>
              <w:rPr>
                <w:rFonts w:ascii="宋体"/>
                <w:b/>
                <w:szCs w:val="21"/>
              </w:rPr>
              <w:t>.1</w:t>
            </w:r>
          </w:p>
        </w:tc>
        <w:tc>
          <w:tcPr>
            <w:tcW w:w="3169" w:type="dxa"/>
          </w:tcPr>
          <w:p w14:paraId="1AF5F8BA" w14:textId="5F9C54B1" w:rsidR="004D612F" w:rsidRDefault="004D612F" w:rsidP="0042759A">
            <w:pPr>
              <w:spacing w:line="360" w:lineRule="auto"/>
              <w:jc w:val="center"/>
              <w:rPr>
                <w:rFonts w:ascii="宋体"/>
                <w:b/>
                <w:szCs w:val="21"/>
              </w:rPr>
            </w:pPr>
            <w:r>
              <w:rPr>
                <w:rFonts w:ascii="宋体" w:hint="eastAsia"/>
                <w:b/>
                <w:szCs w:val="21"/>
              </w:rPr>
              <w:t>2</w:t>
            </w:r>
          </w:p>
        </w:tc>
      </w:tr>
      <w:tr w:rsidR="004D612F" w:rsidRPr="008A76D5" w14:paraId="2D2A8231" w14:textId="77777777" w:rsidTr="007C6FF1">
        <w:tc>
          <w:tcPr>
            <w:tcW w:w="5353" w:type="dxa"/>
          </w:tcPr>
          <w:p w14:paraId="2265C34D" w14:textId="5B448B20" w:rsidR="004D612F" w:rsidRDefault="004D612F" w:rsidP="007C6FF1">
            <w:pPr>
              <w:spacing w:line="360" w:lineRule="auto"/>
              <w:rPr>
                <w:rFonts w:ascii="宋体"/>
                <w:b/>
                <w:szCs w:val="21"/>
              </w:rPr>
            </w:pPr>
            <w:r>
              <w:rPr>
                <w:rFonts w:ascii="宋体" w:hint="eastAsia"/>
                <w:b/>
                <w:szCs w:val="21"/>
              </w:rPr>
              <w:t>3</w:t>
            </w:r>
            <w:r>
              <w:rPr>
                <w:rFonts w:ascii="宋体"/>
                <w:b/>
                <w:szCs w:val="21"/>
              </w:rPr>
              <w:t>.2</w:t>
            </w:r>
          </w:p>
        </w:tc>
        <w:tc>
          <w:tcPr>
            <w:tcW w:w="3169" w:type="dxa"/>
          </w:tcPr>
          <w:p w14:paraId="35021D4A" w14:textId="6F9A2E6D" w:rsidR="004D612F" w:rsidRDefault="004D612F" w:rsidP="0042759A">
            <w:pPr>
              <w:spacing w:line="360" w:lineRule="auto"/>
              <w:jc w:val="center"/>
              <w:rPr>
                <w:rFonts w:ascii="宋体"/>
                <w:b/>
                <w:szCs w:val="21"/>
              </w:rPr>
            </w:pPr>
            <w:r>
              <w:rPr>
                <w:rFonts w:ascii="宋体" w:hint="eastAsia"/>
                <w:b/>
                <w:szCs w:val="21"/>
              </w:rPr>
              <w:t>4</w:t>
            </w:r>
          </w:p>
        </w:tc>
      </w:tr>
      <w:tr w:rsidR="004D612F" w:rsidRPr="008A76D5" w14:paraId="02262DF0" w14:textId="77777777" w:rsidTr="007C6FF1">
        <w:tc>
          <w:tcPr>
            <w:tcW w:w="5353" w:type="dxa"/>
          </w:tcPr>
          <w:p w14:paraId="496A74C3" w14:textId="66775588" w:rsidR="004D612F" w:rsidRDefault="004D612F" w:rsidP="007C6FF1">
            <w:pPr>
              <w:spacing w:line="360" w:lineRule="auto"/>
              <w:rPr>
                <w:rFonts w:ascii="宋体"/>
                <w:b/>
                <w:szCs w:val="21"/>
              </w:rPr>
            </w:pPr>
            <w:r>
              <w:rPr>
                <w:rFonts w:ascii="宋体" w:hint="eastAsia"/>
                <w:b/>
                <w:szCs w:val="21"/>
              </w:rPr>
              <w:t>3</w:t>
            </w:r>
            <w:r>
              <w:rPr>
                <w:rFonts w:ascii="宋体"/>
                <w:b/>
                <w:szCs w:val="21"/>
              </w:rPr>
              <w:t>.3</w:t>
            </w:r>
          </w:p>
        </w:tc>
        <w:tc>
          <w:tcPr>
            <w:tcW w:w="3169" w:type="dxa"/>
          </w:tcPr>
          <w:p w14:paraId="140E42D2" w14:textId="0B192B3C" w:rsidR="004D612F" w:rsidRDefault="004D612F" w:rsidP="0042759A">
            <w:pPr>
              <w:spacing w:line="360" w:lineRule="auto"/>
              <w:jc w:val="center"/>
              <w:rPr>
                <w:rFonts w:ascii="宋体"/>
                <w:b/>
                <w:szCs w:val="21"/>
              </w:rPr>
            </w:pPr>
            <w:r>
              <w:rPr>
                <w:rFonts w:ascii="宋体" w:hint="eastAsia"/>
                <w:b/>
                <w:szCs w:val="21"/>
              </w:rPr>
              <w:t>4</w:t>
            </w:r>
          </w:p>
        </w:tc>
      </w:tr>
      <w:tr w:rsidR="00243277" w:rsidRPr="008A76D5" w14:paraId="18411E84" w14:textId="77777777" w:rsidTr="007C6FF1">
        <w:tc>
          <w:tcPr>
            <w:tcW w:w="5353" w:type="dxa"/>
          </w:tcPr>
          <w:p w14:paraId="1CBC5F7B" w14:textId="50F9C426" w:rsidR="00243277" w:rsidRDefault="00243277" w:rsidP="007C6FF1">
            <w:pPr>
              <w:spacing w:line="360" w:lineRule="auto"/>
              <w:rPr>
                <w:rFonts w:ascii="宋体"/>
                <w:b/>
                <w:szCs w:val="21"/>
              </w:rPr>
            </w:pPr>
            <w:r>
              <w:rPr>
                <w:rFonts w:ascii="宋体" w:hint="eastAsia"/>
                <w:b/>
                <w:szCs w:val="21"/>
              </w:rPr>
              <w:t>4</w:t>
            </w:r>
            <w:r>
              <w:rPr>
                <w:rFonts w:ascii="宋体"/>
                <w:b/>
                <w:szCs w:val="21"/>
              </w:rPr>
              <w:t>.1</w:t>
            </w:r>
          </w:p>
        </w:tc>
        <w:tc>
          <w:tcPr>
            <w:tcW w:w="3169" w:type="dxa"/>
          </w:tcPr>
          <w:p w14:paraId="01A7AA69" w14:textId="728D0245" w:rsidR="00243277" w:rsidRDefault="007068B9" w:rsidP="0042759A">
            <w:pPr>
              <w:spacing w:line="360" w:lineRule="auto"/>
              <w:jc w:val="center"/>
              <w:rPr>
                <w:rFonts w:ascii="宋体"/>
                <w:b/>
                <w:szCs w:val="21"/>
              </w:rPr>
            </w:pPr>
            <w:r>
              <w:rPr>
                <w:rFonts w:ascii="宋体" w:hint="eastAsia"/>
                <w:b/>
                <w:szCs w:val="21"/>
              </w:rPr>
              <w:t>2</w:t>
            </w:r>
          </w:p>
        </w:tc>
      </w:tr>
      <w:tr w:rsidR="00243277" w:rsidRPr="008A76D5" w14:paraId="3DE8DE5E" w14:textId="77777777" w:rsidTr="007C6FF1">
        <w:tc>
          <w:tcPr>
            <w:tcW w:w="5353" w:type="dxa"/>
          </w:tcPr>
          <w:p w14:paraId="1506017A" w14:textId="44290DDD" w:rsidR="00243277" w:rsidRDefault="00243277" w:rsidP="007C6FF1">
            <w:pPr>
              <w:spacing w:line="360" w:lineRule="auto"/>
              <w:rPr>
                <w:rFonts w:ascii="宋体"/>
                <w:b/>
                <w:szCs w:val="21"/>
              </w:rPr>
            </w:pPr>
            <w:r>
              <w:rPr>
                <w:rFonts w:ascii="宋体" w:hint="eastAsia"/>
                <w:b/>
                <w:szCs w:val="21"/>
              </w:rPr>
              <w:t>4</w:t>
            </w:r>
            <w:r>
              <w:rPr>
                <w:rFonts w:ascii="宋体"/>
                <w:b/>
                <w:szCs w:val="21"/>
              </w:rPr>
              <w:t>.2</w:t>
            </w:r>
          </w:p>
        </w:tc>
        <w:tc>
          <w:tcPr>
            <w:tcW w:w="3169" w:type="dxa"/>
          </w:tcPr>
          <w:p w14:paraId="2273574D" w14:textId="269D0B80" w:rsidR="00243277" w:rsidRDefault="007068B9" w:rsidP="0042759A">
            <w:pPr>
              <w:spacing w:line="360" w:lineRule="auto"/>
              <w:jc w:val="center"/>
              <w:rPr>
                <w:rFonts w:ascii="宋体"/>
                <w:b/>
                <w:szCs w:val="21"/>
              </w:rPr>
            </w:pPr>
            <w:r>
              <w:rPr>
                <w:rFonts w:ascii="宋体" w:hint="eastAsia"/>
                <w:b/>
                <w:szCs w:val="21"/>
              </w:rPr>
              <w:t>2</w:t>
            </w:r>
          </w:p>
        </w:tc>
      </w:tr>
      <w:tr w:rsidR="00243277" w:rsidRPr="008A76D5" w14:paraId="740840AA" w14:textId="77777777" w:rsidTr="007C6FF1">
        <w:tc>
          <w:tcPr>
            <w:tcW w:w="5353" w:type="dxa"/>
          </w:tcPr>
          <w:p w14:paraId="7A93E7C0" w14:textId="6F6D4FC2" w:rsidR="00243277" w:rsidRDefault="00243277" w:rsidP="007C6FF1">
            <w:pPr>
              <w:spacing w:line="360" w:lineRule="auto"/>
              <w:rPr>
                <w:rFonts w:ascii="宋体"/>
                <w:b/>
                <w:szCs w:val="21"/>
              </w:rPr>
            </w:pPr>
            <w:r>
              <w:rPr>
                <w:rFonts w:ascii="宋体" w:hint="eastAsia"/>
                <w:b/>
                <w:szCs w:val="21"/>
              </w:rPr>
              <w:t>5</w:t>
            </w:r>
            <w:r>
              <w:rPr>
                <w:rFonts w:ascii="宋体"/>
                <w:b/>
                <w:szCs w:val="21"/>
              </w:rPr>
              <w:t>.1</w:t>
            </w:r>
          </w:p>
        </w:tc>
        <w:tc>
          <w:tcPr>
            <w:tcW w:w="3169" w:type="dxa"/>
          </w:tcPr>
          <w:p w14:paraId="172EA8A3" w14:textId="71CEFFD8" w:rsidR="00243277" w:rsidRDefault="007068B9" w:rsidP="0042759A">
            <w:pPr>
              <w:spacing w:line="360" w:lineRule="auto"/>
              <w:jc w:val="center"/>
              <w:rPr>
                <w:rFonts w:ascii="宋体"/>
                <w:b/>
                <w:szCs w:val="21"/>
              </w:rPr>
            </w:pPr>
            <w:r>
              <w:rPr>
                <w:rFonts w:ascii="宋体" w:hint="eastAsia"/>
                <w:b/>
                <w:szCs w:val="21"/>
              </w:rPr>
              <w:t>2</w:t>
            </w:r>
          </w:p>
        </w:tc>
      </w:tr>
      <w:tr w:rsidR="00243277" w:rsidRPr="008A76D5" w14:paraId="175256AB" w14:textId="77777777" w:rsidTr="007C6FF1">
        <w:tc>
          <w:tcPr>
            <w:tcW w:w="5353" w:type="dxa"/>
          </w:tcPr>
          <w:p w14:paraId="3C27C1A4" w14:textId="19686C85" w:rsidR="00243277" w:rsidRDefault="00243277" w:rsidP="007C6FF1">
            <w:pPr>
              <w:spacing w:line="360" w:lineRule="auto"/>
              <w:rPr>
                <w:rFonts w:ascii="宋体"/>
                <w:b/>
                <w:szCs w:val="21"/>
              </w:rPr>
            </w:pPr>
            <w:r>
              <w:rPr>
                <w:rFonts w:ascii="宋体" w:hint="eastAsia"/>
                <w:b/>
                <w:szCs w:val="21"/>
              </w:rPr>
              <w:t>5</w:t>
            </w:r>
            <w:r>
              <w:rPr>
                <w:rFonts w:ascii="宋体"/>
                <w:b/>
                <w:szCs w:val="21"/>
              </w:rPr>
              <w:t>.2</w:t>
            </w:r>
          </w:p>
        </w:tc>
        <w:tc>
          <w:tcPr>
            <w:tcW w:w="3169" w:type="dxa"/>
          </w:tcPr>
          <w:p w14:paraId="5C3C7B48" w14:textId="2D39F336" w:rsidR="00243277" w:rsidRDefault="007068B9" w:rsidP="0042759A">
            <w:pPr>
              <w:spacing w:line="360" w:lineRule="auto"/>
              <w:jc w:val="center"/>
              <w:rPr>
                <w:rFonts w:ascii="宋体"/>
                <w:b/>
                <w:szCs w:val="21"/>
              </w:rPr>
            </w:pPr>
            <w:r>
              <w:rPr>
                <w:rFonts w:ascii="宋体" w:hint="eastAsia"/>
                <w:b/>
                <w:szCs w:val="21"/>
              </w:rPr>
              <w:t>2</w:t>
            </w:r>
          </w:p>
        </w:tc>
      </w:tr>
      <w:tr w:rsidR="0042759A" w:rsidRPr="008A76D5" w14:paraId="5A0FA075" w14:textId="77777777" w:rsidTr="007C6FF1">
        <w:tc>
          <w:tcPr>
            <w:tcW w:w="5353" w:type="dxa"/>
          </w:tcPr>
          <w:p w14:paraId="308C55D9" w14:textId="6F44F84C" w:rsidR="0042759A" w:rsidRDefault="0042759A" w:rsidP="007C6FF1">
            <w:pPr>
              <w:spacing w:line="360" w:lineRule="auto"/>
              <w:rPr>
                <w:rFonts w:ascii="宋体"/>
                <w:b/>
                <w:szCs w:val="21"/>
              </w:rPr>
            </w:pPr>
            <w:r>
              <w:rPr>
                <w:rFonts w:ascii="宋体" w:hint="eastAsia"/>
                <w:b/>
                <w:szCs w:val="21"/>
              </w:rPr>
              <w:t>合计</w:t>
            </w:r>
          </w:p>
        </w:tc>
        <w:tc>
          <w:tcPr>
            <w:tcW w:w="3169" w:type="dxa"/>
          </w:tcPr>
          <w:p w14:paraId="12C63C9A" w14:textId="5E49D6BA" w:rsidR="0042759A" w:rsidRDefault="0042759A" w:rsidP="0042759A">
            <w:pPr>
              <w:spacing w:line="360" w:lineRule="auto"/>
              <w:jc w:val="center"/>
              <w:rPr>
                <w:rFonts w:ascii="宋体"/>
                <w:b/>
                <w:szCs w:val="21"/>
              </w:rPr>
            </w:pPr>
            <w:r>
              <w:rPr>
                <w:rFonts w:ascii="宋体" w:hint="eastAsia"/>
                <w:b/>
                <w:szCs w:val="21"/>
              </w:rPr>
              <w:t>3</w:t>
            </w:r>
            <w:r>
              <w:rPr>
                <w:rFonts w:ascii="宋体"/>
                <w:b/>
                <w:szCs w:val="21"/>
              </w:rPr>
              <w:t>2</w:t>
            </w:r>
          </w:p>
        </w:tc>
      </w:tr>
    </w:tbl>
    <w:p w14:paraId="16B707B6" w14:textId="77777777" w:rsidR="00951D5F" w:rsidRDefault="00951D5F" w:rsidP="005E0BA0">
      <w:pPr>
        <w:spacing w:line="360" w:lineRule="auto"/>
        <w:rPr>
          <w:rFonts w:ascii="宋体"/>
          <w:b/>
          <w:sz w:val="24"/>
        </w:rPr>
      </w:pPr>
    </w:p>
    <w:p w14:paraId="06AF97B4" w14:textId="77777777" w:rsidR="00951D5F" w:rsidRPr="00777E43" w:rsidRDefault="00951D5F" w:rsidP="005E0BA0">
      <w:pPr>
        <w:spacing w:line="360" w:lineRule="auto"/>
        <w:rPr>
          <w:rFonts w:ascii="宋体"/>
          <w:b/>
          <w:sz w:val="24"/>
        </w:rPr>
      </w:pPr>
      <w:r>
        <w:rPr>
          <w:rFonts w:ascii="宋体" w:hAnsi="宋体" w:hint="eastAsia"/>
          <w:b/>
          <w:sz w:val="24"/>
        </w:rPr>
        <w:t>七、课内实验内容、要求及学时</w:t>
      </w:r>
    </w:p>
    <w:p w14:paraId="195B8BEA" w14:textId="1016FB49" w:rsidR="00951D5F" w:rsidRDefault="00951D5F" w:rsidP="005E0BA0">
      <w:pPr>
        <w:spacing w:line="360" w:lineRule="auto"/>
        <w:rPr>
          <w:rFonts w:ascii="宋体"/>
          <w:szCs w:val="21"/>
        </w:rPr>
      </w:pPr>
      <w:r>
        <w:rPr>
          <w:rFonts w:ascii="宋体" w:hAnsi="宋体"/>
          <w:szCs w:val="21"/>
        </w:rPr>
        <w:t xml:space="preserve">    </w:t>
      </w:r>
      <w:r w:rsidR="003F01C5">
        <w:rPr>
          <w:rFonts w:ascii="宋体" w:hAnsi="宋体" w:hint="eastAsia"/>
          <w:szCs w:val="21"/>
        </w:rPr>
        <w:t>本课程主要面向本科高年级学生介绍商业周期相关理论与实证分析方法，不要求课内实验内容</w:t>
      </w:r>
      <w:r w:rsidRPr="005E0BA0">
        <w:rPr>
          <w:rFonts w:ascii="宋体" w:hAnsi="宋体" w:hint="eastAsia"/>
          <w:szCs w:val="21"/>
        </w:rPr>
        <w:t>。</w:t>
      </w:r>
    </w:p>
    <w:p w14:paraId="1AB6C15E" w14:textId="77777777" w:rsidR="00951D5F" w:rsidRDefault="00951D5F" w:rsidP="005E0BA0">
      <w:pPr>
        <w:spacing w:line="360" w:lineRule="auto"/>
        <w:rPr>
          <w:rFonts w:ascii="宋体"/>
          <w:b/>
          <w:szCs w:val="21"/>
        </w:rPr>
      </w:pPr>
    </w:p>
    <w:p w14:paraId="7024FF0C" w14:textId="77777777" w:rsidR="00951D5F" w:rsidRDefault="00951D5F" w:rsidP="005E0BA0">
      <w:pPr>
        <w:spacing w:line="360" w:lineRule="auto"/>
        <w:rPr>
          <w:rFonts w:ascii="宋体"/>
          <w:b/>
          <w:szCs w:val="21"/>
        </w:rPr>
      </w:pPr>
      <w:r>
        <w:rPr>
          <w:rFonts w:ascii="宋体" w:hAnsi="宋体" w:hint="eastAsia"/>
          <w:b/>
          <w:sz w:val="24"/>
        </w:rPr>
        <w:t>八、</w:t>
      </w:r>
      <w:r w:rsidRPr="00690603">
        <w:rPr>
          <w:rFonts w:ascii="宋体" w:hAnsi="宋体" w:hint="eastAsia"/>
          <w:b/>
          <w:sz w:val="24"/>
        </w:rPr>
        <w:t>教学方法与手段</w:t>
      </w:r>
    </w:p>
    <w:p w14:paraId="56596FA3" w14:textId="086E5F67" w:rsidR="00951D5F" w:rsidRDefault="00DA0B7B" w:rsidP="00DA0B7B">
      <w:pPr>
        <w:spacing w:line="360" w:lineRule="auto"/>
        <w:ind w:firstLineChars="200" w:firstLine="420"/>
        <w:rPr>
          <w:rFonts w:ascii="宋体" w:hAnsi="宋体"/>
          <w:szCs w:val="21"/>
        </w:rPr>
      </w:pPr>
      <w:r>
        <w:rPr>
          <w:rFonts w:ascii="宋体" w:hAnsi="宋体" w:hint="eastAsia"/>
          <w:szCs w:val="21"/>
        </w:rPr>
        <w:t>本课程</w:t>
      </w:r>
      <w:r w:rsidR="00684D00">
        <w:rPr>
          <w:rFonts w:ascii="宋体" w:hAnsi="宋体" w:hint="eastAsia"/>
          <w:szCs w:val="21"/>
        </w:rPr>
        <w:t>采用线下课堂教学方法，具体包括讲授法、课堂讨论法、</w:t>
      </w:r>
      <w:r w:rsidR="00842EC4">
        <w:rPr>
          <w:rFonts w:ascii="宋体" w:hAnsi="宋体" w:hint="eastAsia"/>
          <w:szCs w:val="21"/>
        </w:rPr>
        <w:t>案例</w:t>
      </w:r>
      <w:r w:rsidR="00684D00">
        <w:rPr>
          <w:rFonts w:ascii="宋体" w:hAnsi="宋体" w:hint="eastAsia"/>
          <w:szCs w:val="21"/>
        </w:rPr>
        <w:t>教学法</w:t>
      </w:r>
      <w:r w:rsidR="000A3AF4">
        <w:rPr>
          <w:rFonts w:ascii="宋体" w:hAnsi="宋体" w:hint="eastAsia"/>
          <w:szCs w:val="21"/>
        </w:rPr>
        <w:t>、合作学习法等</w:t>
      </w:r>
      <w:r w:rsidRPr="005E0BA0">
        <w:rPr>
          <w:rFonts w:ascii="宋体" w:hAnsi="宋体" w:hint="eastAsia"/>
          <w:szCs w:val="21"/>
        </w:rPr>
        <w:t>。</w:t>
      </w:r>
      <w:r w:rsidR="00271213">
        <w:rPr>
          <w:rFonts w:ascii="宋体" w:hAnsi="宋体" w:hint="eastAsia"/>
          <w:szCs w:val="21"/>
        </w:rPr>
        <w:t>其中，讲授法为主要方法，可以高效地向学生提供系统性</w:t>
      </w:r>
      <w:r w:rsidR="004B3E7E">
        <w:rPr>
          <w:rFonts w:ascii="宋体" w:hAnsi="宋体" w:hint="eastAsia"/>
          <w:szCs w:val="21"/>
        </w:rPr>
        <w:t>的</w:t>
      </w:r>
      <w:r w:rsidR="00271213">
        <w:rPr>
          <w:rFonts w:ascii="宋体" w:hAnsi="宋体" w:hint="eastAsia"/>
          <w:szCs w:val="21"/>
        </w:rPr>
        <w:t>理论、知识和方法。本课程中</w:t>
      </w:r>
      <w:r w:rsidR="004B3E7E">
        <w:rPr>
          <w:rFonts w:ascii="宋体" w:hAnsi="宋体" w:hint="eastAsia"/>
          <w:szCs w:val="21"/>
        </w:rPr>
        <w:t>，</w:t>
      </w:r>
      <w:r w:rsidR="00271213">
        <w:rPr>
          <w:rFonts w:ascii="宋体" w:hAnsi="宋体" w:hint="eastAsia"/>
          <w:szCs w:val="21"/>
        </w:rPr>
        <w:t>课堂讨论法与案例教学法通常相结合，通过宏观经济案例，如</w:t>
      </w:r>
      <w:r w:rsidR="004B3E7E">
        <w:rPr>
          <w:rFonts w:ascii="宋体" w:hAnsi="宋体" w:hint="eastAsia"/>
          <w:szCs w:val="21"/>
        </w:rPr>
        <w:t>分析</w:t>
      </w:r>
      <w:r w:rsidR="00271213">
        <w:rPr>
          <w:rFonts w:ascii="宋体" w:hAnsi="宋体" w:hint="eastAsia"/>
          <w:szCs w:val="21"/>
        </w:rPr>
        <w:t>2</w:t>
      </w:r>
      <w:r w:rsidR="00271213">
        <w:rPr>
          <w:rFonts w:ascii="宋体" w:hAnsi="宋体"/>
          <w:szCs w:val="21"/>
        </w:rPr>
        <w:t>008</w:t>
      </w:r>
      <w:r w:rsidR="00271213">
        <w:rPr>
          <w:rFonts w:ascii="宋体" w:hAnsi="宋体" w:hint="eastAsia"/>
          <w:szCs w:val="21"/>
        </w:rPr>
        <w:t>年</w:t>
      </w:r>
      <w:r w:rsidR="004B3E7E">
        <w:rPr>
          <w:rFonts w:ascii="宋体" w:hAnsi="宋体" w:hint="eastAsia"/>
          <w:szCs w:val="21"/>
        </w:rPr>
        <w:t>金融</w:t>
      </w:r>
      <w:r w:rsidR="00271213">
        <w:rPr>
          <w:rFonts w:ascii="宋体" w:hAnsi="宋体" w:hint="eastAsia"/>
          <w:szCs w:val="21"/>
        </w:rPr>
        <w:t>危机，激发学生学习兴趣，提升</w:t>
      </w:r>
      <w:r w:rsidR="004B3E7E">
        <w:rPr>
          <w:rFonts w:ascii="宋体" w:hAnsi="宋体" w:hint="eastAsia"/>
          <w:szCs w:val="21"/>
        </w:rPr>
        <w:t>其</w:t>
      </w:r>
      <w:r w:rsidR="00271213">
        <w:rPr>
          <w:rFonts w:ascii="宋体" w:hAnsi="宋体" w:hint="eastAsia"/>
          <w:szCs w:val="21"/>
        </w:rPr>
        <w:t>思考能力。合作学习法通过学期论文增强学生自身学习能力及与他人的合作能力。具体教学手段包括</w:t>
      </w:r>
      <w:r w:rsidR="00E301EC">
        <w:rPr>
          <w:rFonts w:ascii="宋体" w:hAnsi="宋体" w:hint="eastAsia"/>
          <w:szCs w:val="21"/>
        </w:rPr>
        <w:t>提供</w:t>
      </w:r>
      <w:r w:rsidR="00271213">
        <w:rPr>
          <w:rFonts w:ascii="宋体" w:hAnsi="宋体" w:hint="eastAsia"/>
          <w:szCs w:val="21"/>
        </w:rPr>
        <w:t>课程讲义、幻灯片及图书馆、互联网等课外辅助资料。</w:t>
      </w:r>
    </w:p>
    <w:p w14:paraId="2A849005" w14:textId="77777777" w:rsidR="00DA0B7B" w:rsidRDefault="00DA0B7B" w:rsidP="00DA0B7B">
      <w:pPr>
        <w:spacing w:line="360" w:lineRule="auto"/>
        <w:ind w:firstLineChars="200" w:firstLine="482"/>
        <w:rPr>
          <w:rFonts w:ascii="宋体"/>
          <w:b/>
          <w:sz w:val="24"/>
        </w:rPr>
      </w:pPr>
    </w:p>
    <w:p w14:paraId="401C98DB" w14:textId="77777777" w:rsidR="00951D5F" w:rsidRDefault="00951D5F" w:rsidP="005E0BA0">
      <w:pPr>
        <w:spacing w:line="360" w:lineRule="auto"/>
        <w:rPr>
          <w:rFonts w:ascii="宋体"/>
          <w:szCs w:val="21"/>
        </w:rPr>
      </w:pPr>
      <w:r>
        <w:rPr>
          <w:rFonts w:ascii="宋体" w:hAnsi="宋体" w:hint="eastAsia"/>
          <w:b/>
          <w:sz w:val="24"/>
        </w:rPr>
        <w:t>九、考核方式及成绩评定</w:t>
      </w:r>
    </w:p>
    <w:p w14:paraId="1C3E72E7" w14:textId="5497B13E" w:rsidR="0097058F" w:rsidRDefault="00951D5F" w:rsidP="0097058F">
      <w:pPr>
        <w:spacing w:line="360" w:lineRule="auto"/>
        <w:ind w:firstLine="420"/>
        <w:rPr>
          <w:rFonts w:ascii="宋体"/>
          <w:szCs w:val="21"/>
        </w:rPr>
      </w:pPr>
      <w:r>
        <w:rPr>
          <w:rFonts w:ascii="宋体" w:hAnsi="宋体" w:hint="eastAsia"/>
          <w:b/>
          <w:szCs w:val="21"/>
        </w:rPr>
        <w:t>考核方式</w:t>
      </w:r>
      <w:r>
        <w:rPr>
          <w:rFonts w:ascii="宋体" w:hAnsi="宋体" w:hint="eastAsia"/>
          <w:szCs w:val="21"/>
        </w:rPr>
        <w:t>：</w:t>
      </w:r>
      <w:r>
        <w:rPr>
          <w:rFonts w:ascii="宋体" w:hAnsi="宋体"/>
          <w:szCs w:val="21"/>
        </w:rPr>
        <w:t xml:space="preserve"> </w:t>
      </w:r>
      <w:r w:rsidR="0097058F">
        <w:rPr>
          <w:rFonts w:ascii="宋体" w:hAnsi="宋体" w:hint="eastAsia"/>
          <w:szCs w:val="21"/>
        </w:rPr>
        <w:t>考核方式</w:t>
      </w:r>
      <w:r w:rsidR="004B3E7E">
        <w:rPr>
          <w:rFonts w:ascii="宋体" w:hAnsi="宋体" w:hint="eastAsia"/>
          <w:szCs w:val="21"/>
        </w:rPr>
        <w:t>分</w:t>
      </w:r>
      <w:r w:rsidR="0097058F">
        <w:rPr>
          <w:rFonts w:ascii="宋体" w:hAnsi="宋体" w:hint="eastAsia"/>
          <w:szCs w:val="21"/>
        </w:rPr>
        <w:t>为课后作业、期末考试和学期论文。其中，课后作业为每两周一次，内容为</w:t>
      </w:r>
      <w:r w:rsidR="004B3E7E">
        <w:rPr>
          <w:rFonts w:ascii="宋体" w:hAnsi="宋体" w:hint="eastAsia"/>
          <w:szCs w:val="21"/>
        </w:rPr>
        <w:t>近</w:t>
      </w:r>
      <w:r w:rsidR="0097058F">
        <w:rPr>
          <w:rFonts w:ascii="宋体" w:hAnsi="宋体" w:hint="eastAsia"/>
          <w:szCs w:val="21"/>
        </w:rPr>
        <w:t>两周所学知识</w:t>
      </w:r>
      <w:r w:rsidR="00476755">
        <w:rPr>
          <w:rFonts w:ascii="宋体" w:hAnsi="宋体" w:hint="eastAsia"/>
          <w:szCs w:val="21"/>
        </w:rPr>
        <w:t>，共</w:t>
      </w:r>
      <w:r w:rsidR="000041B6">
        <w:rPr>
          <w:rFonts w:ascii="宋体" w:hAnsi="宋体"/>
          <w:szCs w:val="21"/>
        </w:rPr>
        <w:t>6</w:t>
      </w:r>
      <w:r w:rsidR="00476755">
        <w:rPr>
          <w:rFonts w:ascii="宋体" w:hAnsi="宋体" w:hint="eastAsia"/>
          <w:szCs w:val="21"/>
        </w:rPr>
        <w:t>次</w:t>
      </w:r>
      <w:r w:rsidR="0097058F">
        <w:rPr>
          <w:rFonts w:ascii="宋体" w:hAnsi="宋体" w:hint="eastAsia"/>
          <w:szCs w:val="21"/>
        </w:rPr>
        <w:t>；期末考试为学期末一次性考试，内容为学期内课程所授知识</w:t>
      </w:r>
      <w:r w:rsidR="00025628">
        <w:rPr>
          <w:rFonts w:ascii="宋体" w:hAnsi="宋体" w:hint="eastAsia"/>
          <w:szCs w:val="21"/>
        </w:rPr>
        <w:t>；</w:t>
      </w:r>
      <w:r w:rsidR="0097058F">
        <w:rPr>
          <w:rFonts w:ascii="宋体" w:hAnsi="宋体" w:hint="eastAsia"/>
          <w:szCs w:val="21"/>
        </w:rPr>
        <w:t>学期论文为学生自选研究问题，建议学生以小组形式完成，小组人数不超过3人</w:t>
      </w:r>
      <w:r w:rsidR="00707AAA">
        <w:rPr>
          <w:rFonts w:ascii="宋体" w:hAnsi="宋体" w:hint="eastAsia"/>
          <w:szCs w:val="21"/>
        </w:rPr>
        <w:t>，禁止搭便车行为</w:t>
      </w:r>
      <w:r w:rsidR="0097058F">
        <w:rPr>
          <w:rFonts w:ascii="宋体" w:hAnsi="宋体" w:hint="eastAsia"/>
          <w:szCs w:val="21"/>
        </w:rPr>
        <w:t>。</w:t>
      </w:r>
      <w:r w:rsidR="00303BAB">
        <w:rPr>
          <w:rFonts w:ascii="宋体" w:hAnsi="宋体" w:hint="eastAsia"/>
          <w:szCs w:val="21"/>
        </w:rPr>
        <w:t>课后作业</w:t>
      </w:r>
      <w:r w:rsidR="00303BAB">
        <w:rPr>
          <w:rFonts w:ascii="宋体" w:hAnsi="宋体" w:hint="eastAsia"/>
          <w:szCs w:val="21"/>
        </w:rPr>
        <w:t>、</w:t>
      </w:r>
      <w:r w:rsidR="00303BAB">
        <w:rPr>
          <w:rFonts w:ascii="宋体" w:hAnsi="宋体" w:hint="eastAsia"/>
          <w:szCs w:val="21"/>
        </w:rPr>
        <w:t>期末考试</w:t>
      </w:r>
      <w:r w:rsidR="00303BAB">
        <w:rPr>
          <w:rFonts w:ascii="宋体" w:hAnsi="宋体" w:hint="eastAsia"/>
          <w:szCs w:val="21"/>
        </w:rPr>
        <w:t>及学期论文</w:t>
      </w:r>
      <w:r w:rsidR="00303BAB">
        <w:rPr>
          <w:rFonts w:ascii="宋体" w:hAnsi="宋体" w:hint="eastAsia"/>
          <w:szCs w:val="21"/>
        </w:rPr>
        <w:t>不得抄袭</w:t>
      </w:r>
      <w:r w:rsidR="00303BAB">
        <w:rPr>
          <w:rFonts w:ascii="宋体" w:hAnsi="宋体" w:hint="eastAsia"/>
          <w:szCs w:val="21"/>
        </w:rPr>
        <w:t>。</w:t>
      </w:r>
    </w:p>
    <w:p w14:paraId="1C11399E" w14:textId="5A29F793" w:rsidR="00951D5F" w:rsidRPr="00EA49E9" w:rsidRDefault="00951D5F" w:rsidP="0097058F">
      <w:pPr>
        <w:spacing w:line="360" w:lineRule="auto"/>
        <w:ind w:firstLine="420"/>
        <w:rPr>
          <w:rFonts w:ascii="宋体"/>
          <w:szCs w:val="21"/>
        </w:rPr>
      </w:pPr>
      <w:r>
        <w:rPr>
          <w:rFonts w:ascii="宋体" w:hAnsi="宋体" w:hint="eastAsia"/>
          <w:b/>
          <w:szCs w:val="21"/>
        </w:rPr>
        <w:t>成绩评定标准</w:t>
      </w:r>
      <w:r>
        <w:rPr>
          <w:rFonts w:ascii="宋体" w:hAnsi="宋体" w:hint="eastAsia"/>
          <w:szCs w:val="21"/>
        </w:rPr>
        <w:t>：</w:t>
      </w:r>
      <w:r w:rsidR="0097058F">
        <w:rPr>
          <w:rFonts w:ascii="宋体" w:hAnsi="宋体" w:hint="eastAsia"/>
          <w:szCs w:val="21"/>
        </w:rPr>
        <w:t>总成绩为课后作业成绩、期末考试成绩和学期论文成绩加总，具体如下：</w:t>
      </w:r>
      <w:r w:rsidR="0097058F">
        <w:rPr>
          <w:rFonts w:ascii="宋体" w:hAnsi="宋体" w:hint="eastAsia"/>
          <w:szCs w:val="21"/>
        </w:rPr>
        <w:lastRenderedPageBreak/>
        <w:t>总成绩=课后作业（</w:t>
      </w:r>
      <w:r w:rsidR="0097058F">
        <w:rPr>
          <w:rFonts w:ascii="宋体" w:hAnsi="宋体"/>
          <w:szCs w:val="21"/>
        </w:rPr>
        <w:t>30%</w:t>
      </w:r>
      <w:r w:rsidR="0097058F">
        <w:rPr>
          <w:rFonts w:ascii="宋体" w:hAnsi="宋体" w:hint="eastAsia"/>
          <w:szCs w:val="21"/>
        </w:rPr>
        <w:t>）+</w:t>
      </w:r>
      <w:r w:rsidR="00025628">
        <w:rPr>
          <w:rFonts w:ascii="宋体" w:hAnsi="宋体"/>
          <w:szCs w:val="21"/>
        </w:rPr>
        <w:t xml:space="preserve"> </w:t>
      </w:r>
      <w:r w:rsidR="0097058F">
        <w:rPr>
          <w:rFonts w:ascii="宋体" w:hAnsi="宋体" w:hint="eastAsia"/>
          <w:szCs w:val="21"/>
        </w:rPr>
        <w:t>期末成绩（4</w:t>
      </w:r>
      <w:r w:rsidR="0097058F">
        <w:rPr>
          <w:rFonts w:ascii="宋体" w:hAnsi="宋体"/>
          <w:szCs w:val="21"/>
        </w:rPr>
        <w:t>0%</w:t>
      </w:r>
      <w:r w:rsidR="0097058F">
        <w:rPr>
          <w:rFonts w:ascii="宋体" w:hAnsi="宋体" w:hint="eastAsia"/>
          <w:szCs w:val="21"/>
        </w:rPr>
        <w:t>）+</w:t>
      </w:r>
      <w:r w:rsidR="00025628">
        <w:rPr>
          <w:rFonts w:ascii="宋体" w:hAnsi="宋体"/>
          <w:szCs w:val="21"/>
        </w:rPr>
        <w:t xml:space="preserve"> </w:t>
      </w:r>
      <w:r w:rsidR="0097058F">
        <w:rPr>
          <w:rFonts w:ascii="宋体" w:hAnsi="宋体" w:hint="eastAsia"/>
          <w:szCs w:val="21"/>
        </w:rPr>
        <w:t>学期论文（3</w:t>
      </w:r>
      <w:r w:rsidR="0097058F">
        <w:rPr>
          <w:rFonts w:ascii="宋体" w:hAnsi="宋体"/>
          <w:szCs w:val="21"/>
        </w:rPr>
        <w:t>0%</w:t>
      </w:r>
      <w:r w:rsidR="0097058F">
        <w:rPr>
          <w:rFonts w:ascii="宋体" w:hAnsi="宋体" w:hint="eastAsia"/>
          <w:szCs w:val="21"/>
        </w:rPr>
        <w:t>）。</w:t>
      </w:r>
      <w:r w:rsidR="00C11EC3">
        <w:rPr>
          <w:rFonts w:ascii="宋体" w:hAnsi="宋体" w:hint="eastAsia"/>
          <w:szCs w:val="21"/>
        </w:rPr>
        <w:t>其中，课后作业6次中取5次最优成绩，每次占比2</w:t>
      </w:r>
      <w:r w:rsidR="00C11EC3">
        <w:rPr>
          <w:rFonts w:ascii="宋体" w:hAnsi="宋体"/>
          <w:szCs w:val="21"/>
        </w:rPr>
        <w:t>0%</w:t>
      </w:r>
      <w:r w:rsidR="00C11EC3">
        <w:rPr>
          <w:rFonts w:ascii="宋体" w:hAnsi="宋体" w:hint="eastAsia"/>
          <w:szCs w:val="21"/>
        </w:rPr>
        <w:t>。</w:t>
      </w:r>
      <w:r w:rsidR="00F80E57">
        <w:rPr>
          <w:rFonts w:ascii="宋体" w:hAnsi="宋体" w:hint="eastAsia"/>
          <w:szCs w:val="21"/>
        </w:rPr>
        <w:t>学期论文若无标明小组成员贡献</w:t>
      </w:r>
      <w:r w:rsidR="00A63F69">
        <w:rPr>
          <w:rFonts w:ascii="宋体" w:hAnsi="宋体" w:hint="eastAsia"/>
          <w:szCs w:val="21"/>
        </w:rPr>
        <w:t>比例</w:t>
      </w:r>
      <w:r w:rsidR="00F80E57">
        <w:rPr>
          <w:rFonts w:ascii="宋体" w:hAnsi="宋体" w:hint="eastAsia"/>
          <w:szCs w:val="21"/>
        </w:rPr>
        <w:t>，原则上各成员分数相同。</w:t>
      </w:r>
      <w:r w:rsidR="00EA49E9">
        <w:rPr>
          <w:rFonts w:ascii="宋体" w:hAnsi="宋体" w:hint="eastAsia"/>
          <w:szCs w:val="21"/>
        </w:rPr>
        <w:t>若标明比例，则按照比例扣减计算，假设两人小组各自比例为6</w:t>
      </w:r>
      <w:r w:rsidR="00EA49E9">
        <w:rPr>
          <w:rFonts w:ascii="宋体" w:hAnsi="宋体"/>
          <w:szCs w:val="21"/>
        </w:rPr>
        <w:t>0%</w:t>
      </w:r>
      <w:r w:rsidR="00EA49E9">
        <w:rPr>
          <w:rFonts w:ascii="宋体" w:hAnsi="宋体" w:hint="eastAsia"/>
          <w:szCs w:val="21"/>
        </w:rPr>
        <w:t>与4</w:t>
      </w:r>
      <w:r w:rsidR="00EA49E9">
        <w:rPr>
          <w:rFonts w:ascii="宋体" w:hAnsi="宋体"/>
          <w:szCs w:val="21"/>
        </w:rPr>
        <w:t>0%</w:t>
      </w:r>
      <w:r w:rsidR="00EA49E9">
        <w:rPr>
          <w:rFonts w:ascii="宋体" w:hAnsi="宋体" w:hint="eastAsia"/>
          <w:szCs w:val="21"/>
        </w:rPr>
        <w:t>，论文成绩为9</w:t>
      </w:r>
      <w:r w:rsidR="00EA49E9">
        <w:rPr>
          <w:rFonts w:ascii="宋体" w:hAnsi="宋体"/>
          <w:szCs w:val="21"/>
        </w:rPr>
        <w:t>0</w:t>
      </w:r>
      <w:r w:rsidR="00EA49E9">
        <w:rPr>
          <w:rFonts w:ascii="宋体" w:hAnsi="宋体" w:hint="eastAsia"/>
          <w:szCs w:val="21"/>
        </w:rPr>
        <w:t>分，则各自论文成绩为</w:t>
      </w:r>
      <w:r w:rsidR="00EA49E9">
        <w:rPr>
          <w:rFonts w:ascii="宋体" w:hAnsi="宋体"/>
          <w:szCs w:val="21"/>
        </w:rPr>
        <w:t>90*</w:t>
      </w:r>
      <w:r w:rsidR="001D65FD">
        <w:rPr>
          <w:rFonts w:ascii="宋体" w:hAnsi="宋体"/>
          <w:szCs w:val="21"/>
        </w:rPr>
        <w:t>60%/60%</w:t>
      </w:r>
      <w:r w:rsidR="00EA49E9">
        <w:rPr>
          <w:rFonts w:ascii="宋体" w:hAnsi="宋体"/>
          <w:szCs w:val="21"/>
        </w:rPr>
        <w:t>=90</w:t>
      </w:r>
      <w:r w:rsidR="00EA49E9">
        <w:rPr>
          <w:rFonts w:ascii="宋体" w:hAnsi="宋体" w:hint="eastAsia"/>
          <w:szCs w:val="21"/>
        </w:rPr>
        <w:t>分，9</w:t>
      </w:r>
      <w:r w:rsidR="00EA49E9">
        <w:rPr>
          <w:rFonts w:ascii="宋体" w:hAnsi="宋体"/>
          <w:szCs w:val="21"/>
        </w:rPr>
        <w:t>0*40%</w:t>
      </w:r>
      <w:r w:rsidR="001D65FD">
        <w:rPr>
          <w:rFonts w:ascii="宋体" w:hAnsi="宋体"/>
          <w:szCs w:val="21"/>
        </w:rPr>
        <w:t>/60%</w:t>
      </w:r>
      <w:r w:rsidR="00EA49E9">
        <w:rPr>
          <w:rFonts w:ascii="宋体" w:hAnsi="宋体"/>
          <w:szCs w:val="21"/>
        </w:rPr>
        <w:t>=</w:t>
      </w:r>
      <w:r w:rsidR="001D65FD">
        <w:rPr>
          <w:rFonts w:ascii="宋体" w:hAnsi="宋体"/>
          <w:szCs w:val="21"/>
        </w:rPr>
        <w:t>60</w:t>
      </w:r>
      <w:r w:rsidR="00EA49E9">
        <w:rPr>
          <w:rFonts w:ascii="宋体" w:hAnsi="宋体" w:hint="eastAsia"/>
          <w:szCs w:val="21"/>
        </w:rPr>
        <w:t>分。</w:t>
      </w:r>
    </w:p>
    <w:p w14:paraId="5BDC2AA1" w14:textId="77777777" w:rsidR="00951D5F" w:rsidRDefault="00951D5F" w:rsidP="005E0BA0">
      <w:pPr>
        <w:spacing w:line="360" w:lineRule="auto"/>
        <w:ind w:left="1680" w:hangingChars="800" w:hanging="1680"/>
        <w:rPr>
          <w:rFonts w:ascii="宋体"/>
          <w:szCs w:val="21"/>
        </w:rPr>
      </w:pPr>
      <w:r>
        <w:rPr>
          <w:rFonts w:ascii="宋体" w:hAnsi="宋体"/>
          <w:szCs w:val="21"/>
        </w:rPr>
        <w:t xml:space="preserve"> </w:t>
      </w:r>
    </w:p>
    <w:p w14:paraId="285C403A" w14:textId="77777777" w:rsidR="00951D5F" w:rsidRDefault="00951D5F" w:rsidP="005E0BA0">
      <w:pPr>
        <w:spacing w:line="360" w:lineRule="auto"/>
        <w:rPr>
          <w:rFonts w:ascii="宋体"/>
          <w:szCs w:val="21"/>
        </w:rPr>
      </w:pPr>
      <w:r>
        <w:rPr>
          <w:rFonts w:ascii="宋体" w:hAnsi="宋体" w:hint="eastAsia"/>
          <w:b/>
          <w:sz w:val="24"/>
        </w:rPr>
        <w:t>十、教材及主要参考书</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72"/>
      </w:tblGrid>
      <w:tr w:rsidR="00951D5F" w:rsidRPr="008A76D5" w14:paraId="2BC37125" w14:textId="77777777" w:rsidTr="007C6FF1">
        <w:tc>
          <w:tcPr>
            <w:tcW w:w="8272" w:type="dxa"/>
          </w:tcPr>
          <w:p w14:paraId="7618AD76" w14:textId="77777777" w:rsidR="00951D5F" w:rsidRPr="008A76D5" w:rsidRDefault="00951D5F" w:rsidP="007C6FF1">
            <w:pPr>
              <w:spacing w:line="360" w:lineRule="auto"/>
              <w:rPr>
                <w:rFonts w:ascii="宋体"/>
                <w:szCs w:val="21"/>
              </w:rPr>
            </w:pPr>
            <w:r w:rsidRPr="008A76D5">
              <w:rPr>
                <w:rFonts w:ascii="宋体" w:hAnsi="宋体" w:hint="eastAsia"/>
                <w:b/>
                <w:szCs w:val="21"/>
              </w:rPr>
              <w:t>指定教材：</w:t>
            </w:r>
          </w:p>
        </w:tc>
      </w:tr>
      <w:tr w:rsidR="00951D5F" w:rsidRPr="008A76D5" w14:paraId="1D15FA56" w14:textId="77777777" w:rsidTr="007C6FF1">
        <w:tc>
          <w:tcPr>
            <w:tcW w:w="8272" w:type="dxa"/>
          </w:tcPr>
          <w:p w14:paraId="03D853DD" w14:textId="03CE39FB" w:rsidR="00951D5F" w:rsidRPr="008A76D5" w:rsidRDefault="00951D5F" w:rsidP="007C6FF1">
            <w:pPr>
              <w:spacing w:line="360" w:lineRule="auto"/>
              <w:rPr>
                <w:rFonts w:ascii="宋体"/>
                <w:szCs w:val="21"/>
              </w:rPr>
            </w:pPr>
            <w:r>
              <w:rPr>
                <w:rFonts w:ascii="宋体"/>
                <w:szCs w:val="21"/>
              </w:rPr>
              <w:t>[1]</w:t>
            </w:r>
            <w:r>
              <w:rPr>
                <w:rFonts w:ascii="宋体" w:hint="eastAsia"/>
                <w:szCs w:val="21"/>
              </w:rPr>
              <w:t>、</w:t>
            </w:r>
            <w:r w:rsidR="00EF5847">
              <w:rPr>
                <w:rFonts w:ascii="宋体" w:hint="eastAsia"/>
                <w:szCs w:val="21"/>
              </w:rPr>
              <w:t xml:space="preserve"> </w:t>
            </w:r>
            <w:r w:rsidR="00820586" w:rsidRPr="00820586">
              <w:rPr>
                <w:szCs w:val="21"/>
              </w:rPr>
              <w:t>Daron Acemoglu</w:t>
            </w:r>
            <w:r w:rsidR="00107152">
              <w:rPr>
                <w:szCs w:val="21"/>
              </w:rPr>
              <w:t xml:space="preserve">, </w:t>
            </w:r>
            <w:r w:rsidR="00820586" w:rsidRPr="00820586">
              <w:rPr>
                <w:szCs w:val="21"/>
              </w:rPr>
              <w:t>David Laibson</w:t>
            </w:r>
            <w:r w:rsidR="00107152">
              <w:rPr>
                <w:szCs w:val="21"/>
              </w:rPr>
              <w:t xml:space="preserve">, </w:t>
            </w:r>
            <w:r w:rsidR="00820586" w:rsidRPr="00820586">
              <w:rPr>
                <w:szCs w:val="21"/>
              </w:rPr>
              <w:t>John List</w:t>
            </w:r>
            <w:r w:rsidR="00A328AA">
              <w:rPr>
                <w:szCs w:val="21"/>
              </w:rPr>
              <w:t>.</w:t>
            </w:r>
            <w:r w:rsidR="00107152">
              <w:rPr>
                <w:szCs w:val="21"/>
              </w:rPr>
              <w:t xml:space="preserve"> </w:t>
            </w:r>
            <w:r w:rsidR="00820586" w:rsidRPr="00820586">
              <w:rPr>
                <w:szCs w:val="21"/>
              </w:rPr>
              <w:t>Macroeconomics</w:t>
            </w:r>
            <w:r w:rsidR="00A328AA">
              <w:rPr>
                <w:szCs w:val="21"/>
              </w:rPr>
              <w:t>.</w:t>
            </w:r>
            <w:r w:rsidR="00107152">
              <w:rPr>
                <w:szCs w:val="21"/>
              </w:rPr>
              <w:t xml:space="preserve"> </w:t>
            </w:r>
            <w:r w:rsidR="00820586" w:rsidRPr="00820586">
              <w:rPr>
                <w:szCs w:val="21"/>
              </w:rPr>
              <w:t>Pearson Education Limited</w:t>
            </w:r>
            <w:r w:rsidR="00A328AA">
              <w:rPr>
                <w:szCs w:val="21"/>
              </w:rPr>
              <w:t>.</w:t>
            </w:r>
            <w:r w:rsidR="00107152">
              <w:rPr>
                <w:szCs w:val="21"/>
              </w:rPr>
              <w:t xml:space="preserve"> </w:t>
            </w:r>
            <w:r w:rsidR="00820586">
              <w:rPr>
                <w:rFonts w:hint="eastAsia"/>
                <w:szCs w:val="21"/>
              </w:rPr>
              <w:t>2</w:t>
            </w:r>
            <w:r w:rsidR="00820586">
              <w:rPr>
                <w:szCs w:val="21"/>
              </w:rPr>
              <w:t xml:space="preserve">022. </w:t>
            </w:r>
            <w:r w:rsidR="00820586">
              <w:rPr>
                <w:rFonts w:hint="eastAsia"/>
                <w:szCs w:val="21"/>
              </w:rPr>
              <w:t>第五部分：短期波动与宏观政策</w:t>
            </w:r>
            <w:r w:rsidR="00EF5847">
              <w:rPr>
                <w:rFonts w:hint="eastAsia"/>
                <w:szCs w:val="21"/>
              </w:rPr>
              <w:t>。</w:t>
            </w:r>
          </w:p>
        </w:tc>
      </w:tr>
      <w:tr w:rsidR="004167B9" w:rsidRPr="008A76D5" w14:paraId="705AA670" w14:textId="77777777" w:rsidTr="007C6FF1">
        <w:tc>
          <w:tcPr>
            <w:tcW w:w="8272" w:type="dxa"/>
          </w:tcPr>
          <w:p w14:paraId="4C2CDE58" w14:textId="08CFF96C" w:rsidR="004167B9" w:rsidRDefault="004167B9" w:rsidP="007C6FF1">
            <w:pPr>
              <w:spacing w:line="360" w:lineRule="auto"/>
              <w:rPr>
                <w:rFonts w:ascii="宋体"/>
                <w:szCs w:val="21"/>
              </w:rPr>
            </w:pPr>
            <w:r>
              <w:rPr>
                <w:rFonts w:ascii="宋体" w:hint="eastAsia"/>
                <w:szCs w:val="21"/>
              </w:rPr>
              <w:t>[</w:t>
            </w:r>
            <w:r>
              <w:rPr>
                <w:rFonts w:ascii="宋体"/>
                <w:szCs w:val="21"/>
              </w:rPr>
              <w:t>2]</w:t>
            </w:r>
            <w:r>
              <w:rPr>
                <w:rFonts w:ascii="宋体" w:hint="eastAsia"/>
                <w:szCs w:val="21"/>
              </w:rPr>
              <w:t xml:space="preserve">、 </w:t>
            </w:r>
            <w:r w:rsidRPr="004167B9">
              <w:rPr>
                <w:szCs w:val="21"/>
              </w:rPr>
              <w:t>David Romer</w:t>
            </w:r>
            <w:r>
              <w:rPr>
                <w:szCs w:val="21"/>
              </w:rPr>
              <w:t xml:space="preserve">. Short-run Fluctuations. </w:t>
            </w:r>
            <w:r w:rsidRPr="004167B9">
              <w:rPr>
                <w:szCs w:val="21"/>
              </w:rPr>
              <w:t>University of California, Berkeley</w:t>
            </w:r>
            <w:r>
              <w:rPr>
                <w:szCs w:val="21"/>
              </w:rPr>
              <w:t xml:space="preserve">. 2005. </w:t>
            </w:r>
            <w:r w:rsidRPr="004167B9">
              <w:rPr>
                <w:szCs w:val="21"/>
              </w:rPr>
              <w:t> </w:t>
            </w:r>
          </w:p>
        </w:tc>
      </w:tr>
      <w:tr w:rsidR="00951D5F" w:rsidRPr="008A76D5" w14:paraId="590084AF" w14:textId="77777777" w:rsidTr="007C6FF1">
        <w:tc>
          <w:tcPr>
            <w:tcW w:w="8272" w:type="dxa"/>
          </w:tcPr>
          <w:p w14:paraId="6F317FCB" w14:textId="5EE3B524" w:rsidR="009D15F5" w:rsidRPr="008A76D5" w:rsidRDefault="00EF5847" w:rsidP="007C6FF1">
            <w:pPr>
              <w:spacing w:line="360" w:lineRule="auto"/>
              <w:rPr>
                <w:rFonts w:ascii="宋体"/>
                <w:szCs w:val="21"/>
              </w:rPr>
            </w:pPr>
            <w:r>
              <w:rPr>
                <w:rFonts w:ascii="宋体"/>
                <w:szCs w:val="21"/>
              </w:rPr>
              <w:t>[</w:t>
            </w:r>
            <w:r w:rsidR="004167B9">
              <w:rPr>
                <w:rFonts w:ascii="宋体"/>
                <w:szCs w:val="21"/>
              </w:rPr>
              <w:t>3</w:t>
            </w:r>
            <w:r>
              <w:rPr>
                <w:rFonts w:ascii="宋体"/>
                <w:szCs w:val="21"/>
              </w:rPr>
              <w:t>]</w:t>
            </w:r>
            <w:r>
              <w:rPr>
                <w:rFonts w:ascii="宋体" w:hint="eastAsia"/>
                <w:szCs w:val="21"/>
              </w:rPr>
              <w:t xml:space="preserve">、 </w:t>
            </w:r>
            <w:r w:rsidRPr="00107152">
              <w:rPr>
                <w:szCs w:val="21"/>
              </w:rPr>
              <w:t>James D. Hamilton</w:t>
            </w:r>
            <w:r w:rsidR="00A328AA">
              <w:rPr>
                <w:szCs w:val="21"/>
              </w:rPr>
              <w:t>.</w:t>
            </w:r>
            <w:r>
              <w:rPr>
                <w:szCs w:val="21"/>
              </w:rPr>
              <w:t xml:space="preserve"> </w:t>
            </w:r>
            <w:r w:rsidRPr="00107152">
              <w:rPr>
                <w:szCs w:val="21"/>
              </w:rPr>
              <w:t>Time Series Analysis</w:t>
            </w:r>
            <w:r w:rsidR="00A328AA">
              <w:rPr>
                <w:szCs w:val="21"/>
              </w:rPr>
              <w:t>.</w:t>
            </w:r>
            <w:r>
              <w:rPr>
                <w:szCs w:val="21"/>
              </w:rPr>
              <w:t xml:space="preserve"> </w:t>
            </w:r>
            <w:r w:rsidRPr="00107152">
              <w:rPr>
                <w:szCs w:val="21"/>
              </w:rPr>
              <w:t>Princeton University Press</w:t>
            </w:r>
            <w:r w:rsidR="00A328AA">
              <w:rPr>
                <w:szCs w:val="21"/>
              </w:rPr>
              <w:t>.</w:t>
            </w:r>
            <w:r>
              <w:rPr>
                <w:szCs w:val="21"/>
              </w:rPr>
              <w:t xml:space="preserve"> 1994. </w:t>
            </w:r>
            <w:r w:rsidRPr="00107152">
              <w:rPr>
                <w:szCs w:val="21"/>
              </w:rPr>
              <w:t> </w:t>
            </w:r>
            <w:r>
              <w:rPr>
                <w:rFonts w:hint="eastAsia"/>
                <w:szCs w:val="21"/>
              </w:rPr>
              <w:t>第十三章和第二十二章。</w:t>
            </w:r>
          </w:p>
        </w:tc>
      </w:tr>
      <w:tr w:rsidR="00EF5847" w:rsidRPr="008A76D5" w14:paraId="4DABF896" w14:textId="77777777" w:rsidTr="007C6FF1">
        <w:tc>
          <w:tcPr>
            <w:tcW w:w="8272" w:type="dxa"/>
          </w:tcPr>
          <w:p w14:paraId="07366ACD" w14:textId="420FCE99" w:rsidR="00EF5847" w:rsidRPr="00342B0F" w:rsidRDefault="00342B0F" w:rsidP="007C6FF1">
            <w:pPr>
              <w:spacing w:line="360" w:lineRule="auto"/>
              <w:rPr>
                <w:rFonts w:ascii="宋体"/>
                <w:szCs w:val="21"/>
              </w:rPr>
            </w:pPr>
            <w:r>
              <w:rPr>
                <w:rFonts w:ascii="宋体" w:hint="eastAsia"/>
                <w:szCs w:val="21"/>
              </w:rPr>
              <w:t>[</w:t>
            </w:r>
            <w:r>
              <w:rPr>
                <w:rFonts w:ascii="宋体"/>
                <w:szCs w:val="21"/>
              </w:rPr>
              <w:t>4]</w:t>
            </w:r>
            <w:r>
              <w:rPr>
                <w:rFonts w:ascii="宋体" w:hint="eastAsia"/>
                <w:szCs w:val="21"/>
              </w:rPr>
              <w:t>、</w:t>
            </w:r>
            <w:r w:rsidRPr="00342B0F">
              <w:rPr>
                <w:rFonts w:hint="eastAsia"/>
                <w:szCs w:val="21"/>
              </w:rPr>
              <w:t>Clive</w:t>
            </w:r>
            <w:r w:rsidRPr="00342B0F">
              <w:rPr>
                <w:szCs w:val="21"/>
              </w:rPr>
              <w:t xml:space="preserve"> W.J. Granger. </w:t>
            </w:r>
            <w:r>
              <w:rPr>
                <w:szCs w:val="21"/>
              </w:rPr>
              <w:t xml:space="preserve">Aggregation of Time Series Variables – A Survey. </w:t>
            </w:r>
            <w:r w:rsidR="00562DD1">
              <w:rPr>
                <w:szCs w:val="21"/>
              </w:rPr>
              <w:t xml:space="preserve">Institute for Empirical Macroeconomics Federal Reserve Bank of Minneapolis. </w:t>
            </w:r>
            <w:r>
              <w:rPr>
                <w:szCs w:val="21"/>
              </w:rPr>
              <w:t>1988.</w:t>
            </w:r>
          </w:p>
        </w:tc>
      </w:tr>
      <w:tr w:rsidR="00342B0F" w:rsidRPr="008A76D5" w14:paraId="5A3D8CB3" w14:textId="77777777" w:rsidTr="007C6FF1">
        <w:tc>
          <w:tcPr>
            <w:tcW w:w="8272" w:type="dxa"/>
          </w:tcPr>
          <w:p w14:paraId="22F63435" w14:textId="0D59037D" w:rsidR="00342B0F" w:rsidRPr="00342B0F" w:rsidRDefault="00342B0F" w:rsidP="007C6FF1">
            <w:pPr>
              <w:spacing w:line="360" w:lineRule="auto"/>
              <w:rPr>
                <w:rFonts w:ascii="宋体"/>
                <w:szCs w:val="21"/>
              </w:rPr>
            </w:pPr>
          </w:p>
        </w:tc>
      </w:tr>
      <w:tr w:rsidR="00951D5F" w:rsidRPr="008A76D5" w14:paraId="03724564" w14:textId="77777777" w:rsidTr="007C6FF1">
        <w:tc>
          <w:tcPr>
            <w:tcW w:w="8272" w:type="dxa"/>
          </w:tcPr>
          <w:p w14:paraId="03EF03D2" w14:textId="77777777" w:rsidR="00951D5F" w:rsidRPr="008A76D5" w:rsidRDefault="00951D5F" w:rsidP="007C6FF1">
            <w:pPr>
              <w:spacing w:line="360" w:lineRule="auto"/>
              <w:rPr>
                <w:rFonts w:ascii="宋体"/>
                <w:szCs w:val="21"/>
              </w:rPr>
            </w:pPr>
            <w:r w:rsidRPr="008A76D5">
              <w:rPr>
                <w:rFonts w:ascii="宋体" w:hAnsi="宋体" w:hint="eastAsia"/>
                <w:b/>
                <w:szCs w:val="21"/>
              </w:rPr>
              <w:t>参考书目：</w:t>
            </w:r>
          </w:p>
        </w:tc>
      </w:tr>
      <w:tr w:rsidR="00951D5F" w:rsidRPr="00E838D4" w14:paraId="1DB226F1" w14:textId="77777777" w:rsidTr="007C6FF1">
        <w:tc>
          <w:tcPr>
            <w:tcW w:w="8272" w:type="dxa"/>
          </w:tcPr>
          <w:p w14:paraId="51DCC659" w14:textId="6B064B0E" w:rsidR="00951D5F" w:rsidRPr="00E838D4" w:rsidRDefault="00951D5F" w:rsidP="00E838D4">
            <w:pPr>
              <w:spacing w:line="360" w:lineRule="auto"/>
              <w:rPr>
                <w:szCs w:val="21"/>
              </w:rPr>
            </w:pPr>
            <w:r>
              <w:rPr>
                <w:rFonts w:ascii="宋体"/>
                <w:szCs w:val="21"/>
              </w:rPr>
              <w:t>[1]</w:t>
            </w:r>
            <w:r>
              <w:rPr>
                <w:rFonts w:ascii="宋体" w:hint="eastAsia"/>
                <w:szCs w:val="21"/>
              </w:rPr>
              <w:t>、</w:t>
            </w:r>
            <w:r w:rsidR="00E838D4" w:rsidRPr="00E838D4">
              <w:rPr>
                <w:szCs w:val="21"/>
              </w:rPr>
              <w:t>Filipe Campante</w:t>
            </w:r>
            <w:r w:rsidR="00A328AA">
              <w:rPr>
                <w:szCs w:val="21"/>
              </w:rPr>
              <w:t xml:space="preserve">, </w:t>
            </w:r>
            <w:r w:rsidR="00E838D4" w:rsidRPr="00E838D4">
              <w:rPr>
                <w:szCs w:val="21"/>
              </w:rPr>
              <w:t>Federico Sturzenegger,</w:t>
            </w:r>
            <w:r w:rsidR="00E838D4">
              <w:rPr>
                <w:rFonts w:hint="eastAsia"/>
                <w:szCs w:val="21"/>
              </w:rPr>
              <w:t xml:space="preserve"> </w:t>
            </w:r>
            <w:r w:rsidR="00E838D4" w:rsidRPr="00E838D4">
              <w:rPr>
                <w:szCs w:val="21"/>
              </w:rPr>
              <w:t>Andr</w:t>
            </w:r>
            <w:r w:rsidR="00E838D4" w:rsidRPr="00E838D4">
              <w:rPr>
                <w:rFonts w:hint="eastAsia"/>
                <w:szCs w:val="21"/>
              </w:rPr>
              <w:t>é</w:t>
            </w:r>
            <w:r w:rsidR="00E838D4" w:rsidRPr="00E838D4">
              <w:rPr>
                <w:szCs w:val="21"/>
              </w:rPr>
              <w:t>s Velasco</w:t>
            </w:r>
            <w:r w:rsidR="00A328AA">
              <w:rPr>
                <w:szCs w:val="21"/>
              </w:rPr>
              <w:t>.</w:t>
            </w:r>
            <w:r w:rsidR="00107152">
              <w:rPr>
                <w:szCs w:val="21"/>
              </w:rPr>
              <w:t xml:space="preserve"> </w:t>
            </w:r>
            <w:r w:rsidR="00E838D4" w:rsidRPr="00E838D4">
              <w:rPr>
                <w:szCs w:val="21"/>
              </w:rPr>
              <w:t>Advanced Macroeconomics</w:t>
            </w:r>
            <w:r w:rsidR="0098113C">
              <w:rPr>
                <w:rFonts w:hint="eastAsia"/>
                <w:szCs w:val="21"/>
              </w:rPr>
              <w:t>:</w:t>
            </w:r>
            <w:r w:rsidR="0098113C">
              <w:rPr>
                <w:szCs w:val="21"/>
              </w:rPr>
              <w:t xml:space="preserve"> </w:t>
            </w:r>
            <w:r w:rsidR="00E838D4" w:rsidRPr="00E838D4">
              <w:rPr>
                <w:szCs w:val="21"/>
              </w:rPr>
              <w:t>An Easy Guide</w:t>
            </w:r>
            <w:r w:rsidR="00A328AA">
              <w:rPr>
                <w:szCs w:val="21"/>
              </w:rPr>
              <w:t>.</w:t>
            </w:r>
            <w:r w:rsidR="00107152">
              <w:rPr>
                <w:szCs w:val="21"/>
              </w:rPr>
              <w:t xml:space="preserve"> </w:t>
            </w:r>
            <w:r w:rsidR="00E838D4" w:rsidRPr="00E838D4">
              <w:rPr>
                <w:szCs w:val="21"/>
              </w:rPr>
              <w:t>LSE Press</w:t>
            </w:r>
            <w:r w:rsidR="00A328AA">
              <w:rPr>
                <w:szCs w:val="21"/>
              </w:rPr>
              <w:t>.</w:t>
            </w:r>
            <w:r w:rsidR="00107152">
              <w:rPr>
                <w:szCs w:val="21"/>
              </w:rPr>
              <w:t xml:space="preserve"> </w:t>
            </w:r>
            <w:r w:rsidR="00E838D4">
              <w:rPr>
                <w:rFonts w:hint="eastAsia"/>
                <w:szCs w:val="21"/>
              </w:rPr>
              <w:t>2</w:t>
            </w:r>
            <w:r w:rsidR="00E838D4">
              <w:rPr>
                <w:szCs w:val="21"/>
              </w:rPr>
              <w:t>021</w:t>
            </w:r>
            <w:r w:rsidR="00E838D4">
              <w:rPr>
                <w:rFonts w:hint="eastAsia"/>
                <w:szCs w:val="21"/>
              </w:rPr>
              <w:t>.</w:t>
            </w:r>
            <w:r w:rsidR="00E838D4">
              <w:rPr>
                <w:szCs w:val="21"/>
              </w:rPr>
              <w:t xml:space="preserve"> </w:t>
            </w:r>
            <w:r w:rsidR="00E838D4">
              <w:rPr>
                <w:rFonts w:hint="eastAsia"/>
                <w:szCs w:val="21"/>
              </w:rPr>
              <w:t>第五章：短期波动</w:t>
            </w:r>
            <w:r w:rsidR="00EF5847">
              <w:rPr>
                <w:rFonts w:hint="eastAsia"/>
                <w:szCs w:val="21"/>
              </w:rPr>
              <w:t>。</w:t>
            </w:r>
          </w:p>
        </w:tc>
      </w:tr>
      <w:tr w:rsidR="00951D5F" w:rsidRPr="008A76D5" w14:paraId="6BF71EA0" w14:textId="77777777" w:rsidTr="007C6FF1">
        <w:tc>
          <w:tcPr>
            <w:tcW w:w="8272" w:type="dxa"/>
          </w:tcPr>
          <w:p w14:paraId="568CA086" w14:textId="02945A8B" w:rsidR="00951D5F" w:rsidRPr="00391F3E" w:rsidRDefault="00BF5497" w:rsidP="00391F3E">
            <w:pPr>
              <w:spacing w:line="360" w:lineRule="auto"/>
              <w:rPr>
                <w:szCs w:val="21"/>
              </w:rPr>
            </w:pPr>
            <w:r>
              <w:rPr>
                <w:rFonts w:ascii="宋体" w:hint="eastAsia"/>
                <w:szCs w:val="21"/>
              </w:rPr>
              <w:t>[</w:t>
            </w:r>
            <w:r>
              <w:rPr>
                <w:rFonts w:ascii="宋体"/>
                <w:szCs w:val="21"/>
              </w:rPr>
              <w:t>2]</w:t>
            </w:r>
            <w:r>
              <w:rPr>
                <w:rFonts w:ascii="宋体" w:hint="eastAsia"/>
                <w:szCs w:val="21"/>
              </w:rPr>
              <w:t>、</w:t>
            </w:r>
            <w:r w:rsidR="005D5FF9" w:rsidRPr="005D5FF9">
              <w:rPr>
                <w:szCs w:val="21"/>
              </w:rPr>
              <w:t>Nicholas Dimsdale</w:t>
            </w:r>
            <w:r w:rsidR="005D5FF9">
              <w:rPr>
                <w:szCs w:val="21"/>
              </w:rPr>
              <w:t xml:space="preserve">, </w:t>
            </w:r>
            <w:r w:rsidR="005D5FF9" w:rsidRPr="005D5FF9">
              <w:rPr>
                <w:szCs w:val="21"/>
              </w:rPr>
              <w:t>Ryland Thomas</w:t>
            </w:r>
            <w:r w:rsidR="005D5FF9">
              <w:rPr>
                <w:szCs w:val="21"/>
              </w:rPr>
              <w:t xml:space="preserve">. </w:t>
            </w:r>
            <w:r w:rsidR="005D5FF9" w:rsidRPr="005D5FF9">
              <w:rPr>
                <w:szCs w:val="21"/>
              </w:rPr>
              <w:t>UK Business and</w:t>
            </w:r>
            <w:r w:rsidR="005D5FF9">
              <w:rPr>
                <w:rFonts w:hint="eastAsia"/>
                <w:szCs w:val="21"/>
              </w:rPr>
              <w:t xml:space="preserve"> </w:t>
            </w:r>
            <w:r w:rsidR="005D5FF9" w:rsidRPr="005D5FF9">
              <w:rPr>
                <w:szCs w:val="21"/>
              </w:rPr>
              <w:t>Financial Cycles Since 1660</w:t>
            </w:r>
            <w:r w:rsidR="005D5FF9">
              <w:rPr>
                <w:szCs w:val="21"/>
              </w:rPr>
              <w:t xml:space="preserve">. </w:t>
            </w:r>
            <w:r w:rsidR="005D5FF9" w:rsidRPr="005D5FF9">
              <w:rPr>
                <w:szCs w:val="21"/>
              </w:rPr>
              <w:t xml:space="preserve">Palgrave Macmillan. 2019. </w:t>
            </w:r>
          </w:p>
        </w:tc>
      </w:tr>
      <w:tr w:rsidR="00897B4A" w:rsidRPr="008A76D5" w14:paraId="1C38F300" w14:textId="77777777" w:rsidTr="007C6FF1">
        <w:tc>
          <w:tcPr>
            <w:tcW w:w="8272" w:type="dxa"/>
          </w:tcPr>
          <w:p w14:paraId="78C798AC" w14:textId="6A29985A" w:rsidR="00897B4A" w:rsidRDefault="00897B4A" w:rsidP="00A328AA">
            <w:pPr>
              <w:spacing w:line="360" w:lineRule="auto"/>
              <w:rPr>
                <w:rFonts w:ascii="宋体"/>
                <w:szCs w:val="21"/>
              </w:rPr>
            </w:pPr>
            <w:r>
              <w:rPr>
                <w:rFonts w:ascii="宋体" w:hint="eastAsia"/>
                <w:szCs w:val="21"/>
              </w:rPr>
              <w:t>[</w:t>
            </w:r>
            <w:r>
              <w:rPr>
                <w:rFonts w:ascii="宋体"/>
                <w:szCs w:val="21"/>
              </w:rPr>
              <w:t>3]</w:t>
            </w:r>
            <w:r w:rsidR="00A328AA">
              <w:rPr>
                <w:rFonts w:ascii="宋体" w:hint="eastAsia"/>
                <w:szCs w:val="21"/>
              </w:rPr>
              <w:t>、</w:t>
            </w:r>
            <w:r w:rsidR="005D5FF9" w:rsidRPr="00391F3E">
              <w:rPr>
                <w:szCs w:val="21"/>
              </w:rPr>
              <w:t>Eri Ikeda</w:t>
            </w:r>
            <w:r w:rsidR="005D5FF9">
              <w:rPr>
                <w:szCs w:val="21"/>
              </w:rPr>
              <w:t xml:space="preserve">. </w:t>
            </w:r>
            <w:r w:rsidR="005D5FF9" w:rsidRPr="00391F3E">
              <w:rPr>
                <w:szCs w:val="21"/>
              </w:rPr>
              <w:t>Global Business Cycles and</w:t>
            </w:r>
            <w:r w:rsidR="005D5FF9">
              <w:rPr>
                <w:rFonts w:hint="eastAsia"/>
                <w:szCs w:val="21"/>
              </w:rPr>
              <w:t xml:space="preserve"> </w:t>
            </w:r>
            <w:r w:rsidR="005D5FF9" w:rsidRPr="00391F3E">
              <w:rPr>
                <w:szCs w:val="21"/>
              </w:rPr>
              <w:t>Developing Countries</w:t>
            </w:r>
            <w:r w:rsidR="005D5FF9">
              <w:rPr>
                <w:szCs w:val="21"/>
              </w:rPr>
              <w:t xml:space="preserve">. </w:t>
            </w:r>
            <w:r w:rsidR="005D5FF9" w:rsidRPr="00391F3E">
              <w:rPr>
                <w:szCs w:val="21"/>
              </w:rPr>
              <w:t>Routledge</w:t>
            </w:r>
            <w:r w:rsidR="005D5FF9">
              <w:rPr>
                <w:szCs w:val="21"/>
              </w:rPr>
              <w:t>.</w:t>
            </w:r>
            <w:r w:rsidR="005D5FF9" w:rsidRPr="00391F3E">
              <w:rPr>
                <w:szCs w:val="21"/>
              </w:rPr>
              <w:t xml:space="preserve"> 2020.</w:t>
            </w:r>
          </w:p>
        </w:tc>
      </w:tr>
      <w:tr w:rsidR="00897B4A" w:rsidRPr="008A76D5" w14:paraId="16497EF5" w14:textId="77777777" w:rsidTr="007C6FF1">
        <w:tc>
          <w:tcPr>
            <w:tcW w:w="8272" w:type="dxa"/>
          </w:tcPr>
          <w:p w14:paraId="58C6B0C6" w14:textId="77777777" w:rsidR="005D5FF9" w:rsidRPr="00A328AA" w:rsidRDefault="009975FF" w:rsidP="005D5FF9">
            <w:pPr>
              <w:spacing w:line="360" w:lineRule="auto"/>
              <w:rPr>
                <w:szCs w:val="21"/>
              </w:rPr>
            </w:pPr>
            <w:r>
              <w:rPr>
                <w:rFonts w:ascii="宋体" w:hint="eastAsia"/>
                <w:szCs w:val="21"/>
              </w:rPr>
              <w:t>[</w:t>
            </w:r>
            <w:r>
              <w:rPr>
                <w:rFonts w:ascii="宋体"/>
                <w:szCs w:val="21"/>
              </w:rPr>
              <w:t>4]</w:t>
            </w:r>
            <w:r>
              <w:rPr>
                <w:rFonts w:ascii="宋体" w:hint="eastAsia"/>
                <w:szCs w:val="21"/>
              </w:rPr>
              <w:t>、</w:t>
            </w:r>
            <w:r w:rsidR="005D5FF9" w:rsidRPr="00A328AA">
              <w:rPr>
                <w:szCs w:val="21"/>
              </w:rPr>
              <w:t>Thierry Aimar</w:t>
            </w:r>
            <w:r w:rsidR="005D5FF9">
              <w:rPr>
                <w:rFonts w:hint="eastAsia"/>
                <w:szCs w:val="21"/>
              </w:rPr>
              <w:t>,</w:t>
            </w:r>
            <w:r w:rsidR="005D5FF9">
              <w:rPr>
                <w:szCs w:val="21"/>
              </w:rPr>
              <w:t xml:space="preserve"> </w:t>
            </w:r>
            <w:r w:rsidR="005D5FF9" w:rsidRPr="00A328AA">
              <w:rPr>
                <w:szCs w:val="21"/>
              </w:rPr>
              <w:t>Francis Bismans</w:t>
            </w:r>
            <w:r w:rsidR="005D5FF9">
              <w:rPr>
                <w:rFonts w:hint="eastAsia"/>
                <w:szCs w:val="21"/>
              </w:rPr>
              <w:t>,</w:t>
            </w:r>
            <w:r w:rsidR="005D5FF9">
              <w:rPr>
                <w:szCs w:val="21"/>
              </w:rPr>
              <w:t xml:space="preserve"> </w:t>
            </w:r>
            <w:r w:rsidR="005D5FF9" w:rsidRPr="00A328AA">
              <w:rPr>
                <w:szCs w:val="21"/>
              </w:rPr>
              <w:t>Claude Diebolt</w:t>
            </w:r>
            <w:r w:rsidR="005D5FF9">
              <w:rPr>
                <w:szCs w:val="21"/>
              </w:rPr>
              <w:t xml:space="preserve">. </w:t>
            </w:r>
            <w:r w:rsidR="005D5FF9" w:rsidRPr="00A328AA">
              <w:rPr>
                <w:szCs w:val="21"/>
              </w:rPr>
              <w:t>Business Cycles</w:t>
            </w:r>
            <w:r w:rsidR="005D5FF9">
              <w:rPr>
                <w:rFonts w:hint="eastAsia"/>
                <w:szCs w:val="21"/>
              </w:rPr>
              <w:t xml:space="preserve"> </w:t>
            </w:r>
            <w:r w:rsidR="005D5FF9" w:rsidRPr="00A328AA">
              <w:rPr>
                <w:szCs w:val="21"/>
              </w:rPr>
              <w:t>in the Run of</w:t>
            </w:r>
          </w:p>
          <w:p w14:paraId="27D7A108" w14:textId="59789457" w:rsidR="00897B4A" w:rsidRPr="005D5FF9" w:rsidRDefault="005D5FF9" w:rsidP="005D5FF9">
            <w:pPr>
              <w:spacing w:line="360" w:lineRule="auto"/>
              <w:rPr>
                <w:szCs w:val="21"/>
              </w:rPr>
            </w:pPr>
            <w:r w:rsidRPr="00A328AA">
              <w:rPr>
                <w:szCs w:val="21"/>
              </w:rPr>
              <w:t>History</w:t>
            </w:r>
            <w:r>
              <w:rPr>
                <w:szCs w:val="21"/>
              </w:rPr>
              <w:t xml:space="preserve">. </w:t>
            </w:r>
            <w:r w:rsidRPr="009975FF">
              <w:rPr>
                <w:szCs w:val="21"/>
              </w:rPr>
              <w:t>Springer. 2016.</w:t>
            </w:r>
            <w:r w:rsidRPr="005D5FF9">
              <w:rPr>
                <w:szCs w:val="21"/>
              </w:rPr>
              <w:t xml:space="preserve"> </w:t>
            </w:r>
          </w:p>
        </w:tc>
      </w:tr>
      <w:tr w:rsidR="00DA1AF8" w:rsidRPr="008A76D5" w14:paraId="3DDBA061" w14:textId="77777777" w:rsidTr="007C6FF1">
        <w:tc>
          <w:tcPr>
            <w:tcW w:w="8272" w:type="dxa"/>
          </w:tcPr>
          <w:p w14:paraId="0A3C1418" w14:textId="5116E1C6" w:rsidR="00DA1AF8" w:rsidRDefault="00DA1AF8" w:rsidP="005D5FF9">
            <w:pPr>
              <w:spacing w:line="360" w:lineRule="auto"/>
              <w:rPr>
                <w:rFonts w:ascii="宋体"/>
                <w:szCs w:val="21"/>
              </w:rPr>
            </w:pPr>
            <w:r w:rsidRPr="00DA1AF8">
              <w:rPr>
                <w:rFonts w:ascii="宋体" w:hint="eastAsia"/>
                <w:szCs w:val="21"/>
              </w:rPr>
              <w:t>[</w:t>
            </w:r>
            <w:r w:rsidRPr="00DA1AF8">
              <w:rPr>
                <w:rFonts w:ascii="宋体"/>
                <w:szCs w:val="21"/>
              </w:rPr>
              <w:t>5]</w:t>
            </w:r>
            <w:r>
              <w:rPr>
                <w:rFonts w:hint="eastAsia"/>
                <w:szCs w:val="21"/>
              </w:rPr>
              <w:t>、</w:t>
            </w:r>
            <w:r w:rsidRPr="00E67151">
              <w:rPr>
                <w:szCs w:val="21"/>
              </w:rPr>
              <w:t>Wen Tiejun</w:t>
            </w:r>
            <w:r w:rsidRPr="00E67151">
              <w:rPr>
                <w:rFonts w:hint="eastAsia"/>
                <w:szCs w:val="21"/>
              </w:rPr>
              <w:t>.</w:t>
            </w:r>
            <w:r w:rsidRPr="00E67151">
              <w:rPr>
                <w:szCs w:val="21"/>
              </w:rPr>
              <w:t xml:space="preserve"> Ten Crises: The Political Economy of China</w:t>
            </w:r>
            <w:r w:rsidR="00737117">
              <w:rPr>
                <w:szCs w:val="21"/>
              </w:rPr>
              <w:t>’s</w:t>
            </w:r>
            <w:r w:rsidRPr="00E67151">
              <w:rPr>
                <w:szCs w:val="21"/>
              </w:rPr>
              <w:t xml:space="preserve"> Development (1949</w:t>
            </w:r>
            <w:r w:rsidRPr="00E67151">
              <w:rPr>
                <w:rFonts w:hint="eastAsia"/>
                <w:szCs w:val="21"/>
              </w:rPr>
              <w:t>–</w:t>
            </w:r>
            <w:r w:rsidRPr="00E67151">
              <w:rPr>
                <w:szCs w:val="21"/>
              </w:rPr>
              <w:t>2020). Palgrave Macmillan. 2021.</w:t>
            </w:r>
          </w:p>
        </w:tc>
      </w:tr>
      <w:tr w:rsidR="00897B4A" w:rsidRPr="008A76D5" w14:paraId="5ABA0722" w14:textId="77777777" w:rsidTr="007C6FF1">
        <w:tc>
          <w:tcPr>
            <w:tcW w:w="8272" w:type="dxa"/>
          </w:tcPr>
          <w:p w14:paraId="19292696" w14:textId="0C9DDD30" w:rsidR="00897B4A" w:rsidRDefault="00E553BF" w:rsidP="007C6FF1">
            <w:pPr>
              <w:spacing w:line="360" w:lineRule="auto"/>
              <w:rPr>
                <w:rFonts w:ascii="宋体"/>
                <w:szCs w:val="21"/>
              </w:rPr>
            </w:pPr>
            <w:r>
              <w:rPr>
                <w:rFonts w:ascii="宋体" w:hint="eastAsia"/>
                <w:szCs w:val="21"/>
              </w:rPr>
              <w:t>[</w:t>
            </w:r>
            <w:r w:rsidR="00DA1AF8">
              <w:rPr>
                <w:rFonts w:ascii="宋体"/>
                <w:szCs w:val="21"/>
              </w:rPr>
              <w:t>6</w:t>
            </w:r>
            <w:r>
              <w:rPr>
                <w:rFonts w:ascii="宋体"/>
                <w:szCs w:val="21"/>
              </w:rPr>
              <w:t>]</w:t>
            </w:r>
            <w:r>
              <w:rPr>
                <w:rFonts w:ascii="宋体" w:hint="eastAsia"/>
                <w:szCs w:val="21"/>
              </w:rPr>
              <w:t>、</w:t>
            </w:r>
            <w:r w:rsidR="004167B9">
              <w:rPr>
                <w:rFonts w:ascii="Helvetica" w:hAnsi="Helvetica"/>
                <w:color w:val="333333"/>
                <w:szCs w:val="21"/>
                <w:shd w:val="clear" w:color="auto" w:fill="FFFFFF"/>
              </w:rPr>
              <w:t>戴维</w:t>
            </w:r>
            <w:r w:rsidR="004167B9">
              <w:rPr>
                <w:rFonts w:ascii="Helvetica" w:hAnsi="Helvetica"/>
                <w:color w:val="333333"/>
                <w:szCs w:val="21"/>
                <w:shd w:val="clear" w:color="auto" w:fill="FFFFFF"/>
              </w:rPr>
              <w:sym w:font="Wingdings 2" w:char="F096"/>
            </w:r>
            <w:r w:rsidR="004167B9">
              <w:rPr>
                <w:rFonts w:ascii="Helvetica" w:hAnsi="Helvetica"/>
                <w:color w:val="333333"/>
                <w:szCs w:val="21"/>
                <w:shd w:val="clear" w:color="auto" w:fill="FFFFFF"/>
              </w:rPr>
              <w:t>罗默</w:t>
            </w:r>
            <w:r w:rsidR="004167B9">
              <w:rPr>
                <w:rFonts w:ascii="Helvetica" w:hAnsi="Helvetica" w:hint="eastAsia"/>
                <w:color w:val="333333"/>
                <w:szCs w:val="21"/>
                <w:shd w:val="clear" w:color="auto" w:fill="FFFFFF"/>
              </w:rPr>
              <w:t>，</w:t>
            </w:r>
            <w:r>
              <w:rPr>
                <w:rFonts w:ascii="宋体" w:hint="eastAsia"/>
                <w:szCs w:val="21"/>
              </w:rPr>
              <w:t>《宏观经济短期波动》</w:t>
            </w:r>
            <w:r w:rsidR="004167B9">
              <w:rPr>
                <w:rFonts w:ascii="宋体" w:hint="eastAsia"/>
                <w:szCs w:val="21"/>
              </w:rPr>
              <w:t>，</w:t>
            </w:r>
            <w:r w:rsidR="004167B9">
              <w:rPr>
                <w:rFonts w:ascii="Helvetica" w:hAnsi="Helvetica"/>
                <w:color w:val="333333"/>
                <w:szCs w:val="21"/>
                <w:shd w:val="clear" w:color="auto" w:fill="FFFFFF"/>
              </w:rPr>
              <w:t>武汉大学出版社</w:t>
            </w:r>
            <w:r w:rsidR="004167B9">
              <w:rPr>
                <w:rFonts w:ascii="Helvetica" w:hAnsi="Helvetica" w:hint="eastAsia"/>
                <w:color w:val="333333"/>
                <w:szCs w:val="21"/>
                <w:shd w:val="clear" w:color="auto" w:fill="FFFFFF"/>
              </w:rPr>
              <w:t>，</w:t>
            </w:r>
            <w:r w:rsidR="004167B9" w:rsidRPr="004167B9">
              <w:rPr>
                <w:rFonts w:hint="eastAsia"/>
                <w:szCs w:val="21"/>
              </w:rPr>
              <w:t>2</w:t>
            </w:r>
            <w:r w:rsidR="004167B9" w:rsidRPr="004167B9">
              <w:rPr>
                <w:szCs w:val="21"/>
              </w:rPr>
              <w:t>013</w:t>
            </w:r>
            <w:r w:rsidR="004167B9" w:rsidRPr="004167B9">
              <w:rPr>
                <w:rFonts w:hint="eastAsia"/>
                <w:szCs w:val="21"/>
              </w:rPr>
              <w:t>。</w:t>
            </w:r>
          </w:p>
        </w:tc>
      </w:tr>
      <w:tr w:rsidR="00E553BF" w:rsidRPr="008A76D5" w14:paraId="217B95A9" w14:textId="77777777" w:rsidTr="007C6FF1">
        <w:tc>
          <w:tcPr>
            <w:tcW w:w="8272" w:type="dxa"/>
          </w:tcPr>
          <w:p w14:paraId="65E51C4D" w14:textId="2564A710" w:rsidR="00E553BF" w:rsidRDefault="00E553BF" w:rsidP="00E553BF">
            <w:pPr>
              <w:spacing w:line="360" w:lineRule="auto"/>
              <w:rPr>
                <w:rFonts w:ascii="宋体"/>
                <w:szCs w:val="21"/>
              </w:rPr>
            </w:pPr>
            <w:r>
              <w:rPr>
                <w:rFonts w:ascii="宋体" w:hint="eastAsia"/>
                <w:szCs w:val="21"/>
              </w:rPr>
              <w:t>[</w:t>
            </w:r>
            <w:r w:rsidR="00DA1AF8">
              <w:rPr>
                <w:rFonts w:ascii="宋体"/>
                <w:szCs w:val="21"/>
              </w:rPr>
              <w:t>7</w:t>
            </w:r>
            <w:r>
              <w:rPr>
                <w:rFonts w:ascii="宋体"/>
                <w:szCs w:val="21"/>
              </w:rPr>
              <w:t>]</w:t>
            </w:r>
            <w:r>
              <w:rPr>
                <w:rFonts w:ascii="宋体" w:hint="eastAsia"/>
                <w:szCs w:val="21"/>
              </w:rPr>
              <w:t>、</w:t>
            </w:r>
            <w:r w:rsidR="00507DA8" w:rsidRPr="00507DA8">
              <w:rPr>
                <w:rFonts w:ascii="Helvetica" w:hAnsi="Helvetica"/>
                <w:color w:val="333333"/>
                <w:szCs w:val="21"/>
                <w:shd w:val="clear" w:color="auto" w:fill="FFFFFF"/>
              </w:rPr>
              <w:t>李猛</w:t>
            </w:r>
            <w:r w:rsidR="00507DA8" w:rsidRPr="00507DA8">
              <w:rPr>
                <w:rFonts w:ascii="Helvetica" w:hAnsi="Helvetica" w:hint="eastAsia"/>
                <w:color w:val="333333"/>
                <w:szCs w:val="21"/>
                <w:shd w:val="clear" w:color="auto" w:fill="FFFFFF"/>
              </w:rPr>
              <w:t>，</w:t>
            </w:r>
            <w:r w:rsidR="00507DA8">
              <w:rPr>
                <w:rFonts w:ascii="Helvetica" w:hAnsi="Helvetica" w:hint="eastAsia"/>
                <w:color w:val="333333"/>
                <w:szCs w:val="21"/>
                <w:shd w:val="clear" w:color="auto" w:fill="FFFFFF"/>
              </w:rPr>
              <w:t>《</w:t>
            </w:r>
            <w:r w:rsidRPr="00507DA8">
              <w:rPr>
                <w:rFonts w:ascii="Helvetica" w:hAnsi="Helvetica" w:hint="eastAsia"/>
                <w:color w:val="333333"/>
                <w:szCs w:val="21"/>
                <w:shd w:val="clear" w:color="auto" w:fill="FFFFFF"/>
              </w:rPr>
              <w:t>地</w:t>
            </w:r>
            <w:r>
              <w:rPr>
                <w:rFonts w:ascii="宋体" w:hint="eastAsia"/>
                <w:szCs w:val="21"/>
              </w:rPr>
              <w:t>方政府行为与中国经济波动》</w:t>
            </w:r>
            <w:r w:rsidR="00507DA8">
              <w:rPr>
                <w:rFonts w:ascii="宋体" w:hint="eastAsia"/>
                <w:szCs w:val="21"/>
              </w:rPr>
              <w:t>，</w:t>
            </w:r>
            <w:r w:rsidR="00507DA8">
              <w:rPr>
                <w:rFonts w:ascii="Helvetica" w:hAnsi="Helvetica"/>
                <w:color w:val="333333"/>
                <w:szCs w:val="21"/>
                <w:shd w:val="clear" w:color="auto" w:fill="FFFFFF"/>
              </w:rPr>
              <w:t> </w:t>
            </w:r>
            <w:r w:rsidR="00507DA8">
              <w:rPr>
                <w:rFonts w:ascii="Helvetica" w:hAnsi="Helvetica"/>
                <w:color w:val="333333"/>
                <w:szCs w:val="21"/>
                <w:shd w:val="clear" w:color="auto" w:fill="FFFFFF"/>
              </w:rPr>
              <w:t>经济管理出版社</w:t>
            </w:r>
            <w:r w:rsidR="00507DA8" w:rsidRPr="00507DA8">
              <w:rPr>
                <w:rFonts w:hint="eastAsia"/>
                <w:szCs w:val="21"/>
              </w:rPr>
              <w:t>，</w:t>
            </w:r>
            <w:r w:rsidR="00507DA8" w:rsidRPr="00507DA8">
              <w:rPr>
                <w:rFonts w:hint="eastAsia"/>
                <w:szCs w:val="21"/>
              </w:rPr>
              <w:t>2</w:t>
            </w:r>
            <w:r w:rsidR="00507DA8" w:rsidRPr="00507DA8">
              <w:rPr>
                <w:szCs w:val="21"/>
              </w:rPr>
              <w:t>015</w:t>
            </w:r>
            <w:r w:rsidR="00507DA8">
              <w:rPr>
                <w:rFonts w:hint="eastAsia"/>
                <w:szCs w:val="21"/>
              </w:rPr>
              <w:t>。</w:t>
            </w:r>
          </w:p>
        </w:tc>
      </w:tr>
      <w:tr w:rsidR="00E553BF" w:rsidRPr="008A76D5" w14:paraId="6C0CEE70" w14:textId="77777777" w:rsidTr="007C6FF1">
        <w:tc>
          <w:tcPr>
            <w:tcW w:w="8272" w:type="dxa"/>
          </w:tcPr>
          <w:p w14:paraId="02D62318" w14:textId="16D97EEC" w:rsidR="00E553BF" w:rsidRDefault="00E553BF" w:rsidP="00E553BF">
            <w:pPr>
              <w:spacing w:line="360" w:lineRule="auto"/>
              <w:rPr>
                <w:rFonts w:ascii="宋体"/>
                <w:szCs w:val="21"/>
              </w:rPr>
            </w:pPr>
            <w:r>
              <w:rPr>
                <w:rFonts w:ascii="宋体" w:hint="eastAsia"/>
                <w:szCs w:val="21"/>
              </w:rPr>
              <w:t>[</w:t>
            </w:r>
            <w:r w:rsidR="00DA1AF8">
              <w:rPr>
                <w:rFonts w:ascii="宋体"/>
                <w:szCs w:val="21"/>
              </w:rPr>
              <w:t>8</w:t>
            </w:r>
            <w:r>
              <w:rPr>
                <w:rFonts w:ascii="宋体"/>
                <w:szCs w:val="21"/>
              </w:rPr>
              <w:t>]</w:t>
            </w:r>
            <w:r>
              <w:rPr>
                <w:rFonts w:ascii="宋体" w:hint="eastAsia"/>
                <w:szCs w:val="21"/>
              </w:rPr>
              <w:t>、</w:t>
            </w:r>
            <w:r w:rsidR="00F42086">
              <w:rPr>
                <w:rFonts w:ascii="Helvetica" w:hAnsi="Helvetica"/>
                <w:color w:val="333333"/>
                <w:szCs w:val="21"/>
                <w:shd w:val="clear" w:color="auto" w:fill="FFFFFF"/>
              </w:rPr>
              <w:t>兰小欢</w:t>
            </w:r>
            <w:r w:rsidR="00F42086">
              <w:rPr>
                <w:rFonts w:ascii="Helvetica" w:hAnsi="Helvetica" w:hint="eastAsia"/>
                <w:color w:val="333333"/>
                <w:szCs w:val="21"/>
                <w:shd w:val="clear" w:color="auto" w:fill="FFFFFF"/>
              </w:rPr>
              <w:t>，</w:t>
            </w:r>
            <w:r>
              <w:rPr>
                <w:rFonts w:ascii="宋体" w:hint="eastAsia"/>
                <w:szCs w:val="21"/>
              </w:rPr>
              <w:t>《置身事内：中国政府与经济发展》</w:t>
            </w:r>
            <w:r w:rsidR="00F42086">
              <w:rPr>
                <w:rFonts w:ascii="宋体" w:hint="eastAsia"/>
                <w:szCs w:val="21"/>
              </w:rPr>
              <w:t>，</w:t>
            </w:r>
            <w:r w:rsidR="00F42086">
              <w:rPr>
                <w:rFonts w:ascii="Helvetica" w:hAnsi="Helvetica"/>
                <w:color w:val="333333"/>
                <w:szCs w:val="21"/>
                <w:shd w:val="clear" w:color="auto" w:fill="FFFFFF"/>
              </w:rPr>
              <w:t>上海人民出版社</w:t>
            </w:r>
            <w:r w:rsidR="00F42086">
              <w:rPr>
                <w:rFonts w:ascii="Helvetica" w:hAnsi="Helvetica" w:hint="eastAsia"/>
                <w:color w:val="333333"/>
                <w:szCs w:val="21"/>
                <w:shd w:val="clear" w:color="auto" w:fill="FFFFFF"/>
              </w:rPr>
              <w:t>，</w:t>
            </w:r>
            <w:r w:rsidR="00F42086" w:rsidRPr="00523C7C">
              <w:rPr>
                <w:rFonts w:hint="eastAsia"/>
                <w:szCs w:val="21"/>
              </w:rPr>
              <w:t>2</w:t>
            </w:r>
            <w:r w:rsidR="00F42086" w:rsidRPr="00523C7C">
              <w:rPr>
                <w:szCs w:val="21"/>
              </w:rPr>
              <w:t>021</w:t>
            </w:r>
            <w:r w:rsidR="00F42086" w:rsidRPr="00523C7C">
              <w:rPr>
                <w:rFonts w:hint="eastAsia"/>
                <w:szCs w:val="21"/>
              </w:rPr>
              <w:t>。</w:t>
            </w:r>
          </w:p>
        </w:tc>
      </w:tr>
      <w:tr w:rsidR="00E553BF" w:rsidRPr="00523C7C" w14:paraId="09030BB6" w14:textId="77777777" w:rsidTr="007C6FF1">
        <w:tc>
          <w:tcPr>
            <w:tcW w:w="8272" w:type="dxa"/>
          </w:tcPr>
          <w:p w14:paraId="51857C6C" w14:textId="1B47B3B8" w:rsidR="00E553BF" w:rsidRDefault="00E553BF" w:rsidP="00E553BF">
            <w:pPr>
              <w:spacing w:line="360" w:lineRule="auto"/>
              <w:rPr>
                <w:rFonts w:ascii="宋体"/>
                <w:szCs w:val="21"/>
              </w:rPr>
            </w:pPr>
            <w:r>
              <w:rPr>
                <w:rFonts w:ascii="宋体" w:hint="eastAsia"/>
                <w:szCs w:val="21"/>
              </w:rPr>
              <w:t>[</w:t>
            </w:r>
            <w:r w:rsidR="00DA1AF8">
              <w:rPr>
                <w:rFonts w:ascii="宋体"/>
                <w:szCs w:val="21"/>
              </w:rPr>
              <w:t>9</w:t>
            </w:r>
            <w:r>
              <w:rPr>
                <w:rFonts w:ascii="宋体"/>
                <w:szCs w:val="21"/>
              </w:rPr>
              <w:t>]</w:t>
            </w:r>
            <w:r>
              <w:rPr>
                <w:rFonts w:ascii="宋体" w:hint="eastAsia"/>
                <w:szCs w:val="21"/>
              </w:rPr>
              <w:t>、</w:t>
            </w:r>
            <w:r w:rsidR="00523C7C">
              <w:rPr>
                <w:rFonts w:ascii="Helvetica" w:hAnsi="Helvetica"/>
                <w:color w:val="333333"/>
                <w:szCs w:val="21"/>
                <w:shd w:val="clear" w:color="auto" w:fill="FFFFFF"/>
              </w:rPr>
              <w:t>厉以宁</w:t>
            </w:r>
            <w:r w:rsidR="00523C7C">
              <w:rPr>
                <w:rFonts w:ascii="Helvetica" w:hAnsi="Helvetica" w:hint="eastAsia"/>
                <w:color w:val="333333"/>
                <w:szCs w:val="21"/>
                <w:shd w:val="clear" w:color="auto" w:fill="FFFFFF"/>
              </w:rPr>
              <w:t>，</w:t>
            </w:r>
            <w:r>
              <w:rPr>
                <w:rFonts w:ascii="宋体" w:hint="eastAsia"/>
                <w:szCs w:val="21"/>
              </w:rPr>
              <w:t>《非均衡的中国经济</w:t>
            </w:r>
            <w:r w:rsidR="00523C7C">
              <w:rPr>
                <w:rFonts w:ascii="宋体" w:hint="eastAsia"/>
                <w:szCs w:val="21"/>
              </w:rPr>
              <w:t>：</w:t>
            </w:r>
            <w:r w:rsidR="00523C7C" w:rsidRPr="00523C7C">
              <w:rPr>
                <w:rFonts w:ascii="宋体"/>
                <w:szCs w:val="21"/>
              </w:rPr>
              <w:t>中国经济的本质特征</w:t>
            </w:r>
            <w:r>
              <w:rPr>
                <w:rFonts w:ascii="宋体" w:hint="eastAsia"/>
                <w:szCs w:val="21"/>
              </w:rPr>
              <w:t>》</w:t>
            </w:r>
            <w:r w:rsidR="00523C7C">
              <w:rPr>
                <w:rFonts w:ascii="宋体" w:hint="eastAsia"/>
                <w:szCs w:val="21"/>
              </w:rPr>
              <w:t>，</w:t>
            </w:r>
            <w:r w:rsidR="00523C7C">
              <w:rPr>
                <w:rFonts w:ascii="Helvetica" w:hAnsi="Helvetica"/>
                <w:color w:val="333333"/>
                <w:szCs w:val="21"/>
                <w:shd w:val="clear" w:color="auto" w:fill="FFFFFF"/>
              </w:rPr>
              <w:t>中国大百科全书出版社</w:t>
            </w:r>
            <w:r w:rsidR="00523C7C">
              <w:rPr>
                <w:rFonts w:ascii="宋体" w:hint="eastAsia"/>
                <w:szCs w:val="21"/>
              </w:rPr>
              <w:t>，</w:t>
            </w:r>
            <w:r w:rsidR="00523C7C" w:rsidRPr="00523C7C">
              <w:rPr>
                <w:rFonts w:hint="eastAsia"/>
                <w:szCs w:val="21"/>
              </w:rPr>
              <w:t>2</w:t>
            </w:r>
            <w:r w:rsidR="00523C7C" w:rsidRPr="00523C7C">
              <w:rPr>
                <w:szCs w:val="21"/>
              </w:rPr>
              <w:t>019</w:t>
            </w:r>
            <w:r w:rsidR="00523C7C" w:rsidRPr="00523C7C">
              <w:rPr>
                <w:rFonts w:hint="eastAsia"/>
                <w:szCs w:val="21"/>
              </w:rPr>
              <w:t>。</w:t>
            </w:r>
          </w:p>
        </w:tc>
      </w:tr>
      <w:tr w:rsidR="00E553BF" w:rsidRPr="008A76D5" w14:paraId="121953A1" w14:textId="77777777" w:rsidTr="007C6FF1">
        <w:tc>
          <w:tcPr>
            <w:tcW w:w="8272" w:type="dxa"/>
          </w:tcPr>
          <w:p w14:paraId="6F9A6B75" w14:textId="4EB81C64" w:rsidR="00E553BF" w:rsidRDefault="00E553BF" w:rsidP="00E553BF">
            <w:pPr>
              <w:spacing w:line="360" w:lineRule="auto"/>
              <w:rPr>
                <w:rFonts w:ascii="宋体"/>
                <w:szCs w:val="21"/>
              </w:rPr>
            </w:pPr>
            <w:r>
              <w:rPr>
                <w:rFonts w:ascii="宋体" w:hint="eastAsia"/>
                <w:szCs w:val="21"/>
              </w:rPr>
              <w:lastRenderedPageBreak/>
              <w:t>[</w:t>
            </w:r>
            <w:r w:rsidR="00DA1AF8">
              <w:rPr>
                <w:rFonts w:ascii="宋体"/>
                <w:szCs w:val="21"/>
              </w:rPr>
              <w:t>10</w:t>
            </w:r>
            <w:r>
              <w:rPr>
                <w:rFonts w:ascii="宋体"/>
                <w:szCs w:val="21"/>
              </w:rPr>
              <w:t>]</w:t>
            </w:r>
            <w:r>
              <w:rPr>
                <w:rFonts w:ascii="宋体" w:hint="eastAsia"/>
                <w:szCs w:val="21"/>
              </w:rPr>
              <w:t>、</w:t>
            </w:r>
            <w:r w:rsidR="00523C7C">
              <w:rPr>
                <w:rFonts w:ascii="Helvetica" w:hAnsi="Helvetica"/>
                <w:color w:val="333333"/>
                <w:szCs w:val="21"/>
                <w:shd w:val="clear" w:color="auto" w:fill="FFFFFF"/>
              </w:rPr>
              <w:t>张军</w:t>
            </w:r>
            <w:r w:rsidR="00523C7C">
              <w:rPr>
                <w:rFonts w:ascii="Helvetica" w:hAnsi="Helvetica" w:hint="eastAsia"/>
                <w:color w:val="333333"/>
                <w:szCs w:val="21"/>
                <w:shd w:val="clear" w:color="auto" w:fill="FFFFFF"/>
              </w:rPr>
              <w:t>，</w:t>
            </w:r>
            <w:r>
              <w:rPr>
                <w:rFonts w:ascii="宋体" w:hint="eastAsia"/>
                <w:szCs w:val="21"/>
              </w:rPr>
              <w:t>《被误读的中国经济：像中国那样增长》</w:t>
            </w:r>
            <w:r w:rsidR="00523C7C">
              <w:rPr>
                <w:rFonts w:ascii="宋体" w:hint="eastAsia"/>
                <w:szCs w:val="21"/>
              </w:rPr>
              <w:t>，</w:t>
            </w:r>
            <w:r w:rsidR="00523C7C">
              <w:rPr>
                <w:rFonts w:ascii="Helvetica" w:hAnsi="Helvetica"/>
                <w:color w:val="333333"/>
                <w:szCs w:val="21"/>
                <w:shd w:val="clear" w:color="auto" w:fill="FFFFFF"/>
              </w:rPr>
              <w:t>东方出版社</w:t>
            </w:r>
            <w:r w:rsidR="00523C7C">
              <w:rPr>
                <w:rFonts w:ascii="宋体" w:hint="eastAsia"/>
                <w:szCs w:val="21"/>
              </w:rPr>
              <w:t>，</w:t>
            </w:r>
            <w:r w:rsidR="00523C7C" w:rsidRPr="00523C7C">
              <w:rPr>
                <w:rFonts w:hint="eastAsia"/>
                <w:szCs w:val="21"/>
              </w:rPr>
              <w:t>2</w:t>
            </w:r>
            <w:r w:rsidR="00523C7C" w:rsidRPr="00523C7C">
              <w:rPr>
                <w:szCs w:val="21"/>
              </w:rPr>
              <w:t>013</w:t>
            </w:r>
            <w:r w:rsidR="00523C7C">
              <w:rPr>
                <w:rFonts w:ascii="宋体" w:hint="eastAsia"/>
                <w:szCs w:val="21"/>
              </w:rPr>
              <w:t>。</w:t>
            </w:r>
          </w:p>
        </w:tc>
      </w:tr>
      <w:tr w:rsidR="00E553BF" w:rsidRPr="008A76D5" w14:paraId="754319E3" w14:textId="77777777" w:rsidTr="007C6FF1">
        <w:tc>
          <w:tcPr>
            <w:tcW w:w="8272" w:type="dxa"/>
          </w:tcPr>
          <w:p w14:paraId="03B29678" w14:textId="6F47A940" w:rsidR="00E553BF" w:rsidRDefault="00E553BF" w:rsidP="00E553BF">
            <w:pPr>
              <w:spacing w:line="360" w:lineRule="auto"/>
              <w:rPr>
                <w:rFonts w:ascii="宋体"/>
                <w:szCs w:val="21"/>
              </w:rPr>
            </w:pPr>
            <w:r>
              <w:rPr>
                <w:rFonts w:ascii="宋体" w:hint="eastAsia"/>
                <w:szCs w:val="21"/>
              </w:rPr>
              <w:t>[</w:t>
            </w:r>
            <w:r>
              <w:rPr>
                <w:rFonts w:ascii="宋体"/>
                <w:szCs w:val="21"/>
              </w:rPr>
              <w:t>1</w:t>
            </w:r>
            <w:r w:rsidR="00DA1AF8">
              <w:rPr>
                <w:rFonts w:ascii="宋体"/>
                <w:szCs w:val="21"/>
              </w:rPr>
              <w:t>1</w:t>
            </w:r>
            <w:r>
              <w:rPr>
                <w:rFonts w:ascii="宋体"/>
                <w:szCs w:val="21"/>
              </w:rPr>
              <w:t>]</w:t>
            </w:r>
            <w:r>
              <w:rPr>
                <w:rFonts w:ascii="宋体" w:hint="eastAsia"/>
                <w:szCs w:val="21"/>
              </w:rPr>
              <w:t>、</w:t>
            </w:r>
            <w:r w:rsidR="00523C7C">
              <w:rPr>
                <w:rFonts w:ascii="Helvetica" w:hAnsi="Helvetica"/>
                <w:color w:val="333333"/>
                <w:szCs w:val="21"/>
                <w:shd w:val="clear" w:color="auto" w:fill="FFFFFF"/>
              </w:rPr>
              <w:t>刘树成</w:t>
            </w:r>
            <w:r w:rsidR="00523C7C">
              <w:rPr>
                <w:rFonts w:ascii="Helvetica" w:hAnsi="Helvetica" w:hint="eastAsia"/>
                <w:color w:val="333333"/>
                <w:szCs w:val="21"/>
                <w:shd w:val="clear" w:color="auto" w:fill="FFFFFF"/>
              </w:rPr>
              <w:t>，</w:t>
            </w:r>
            <w:r>
              <w:rPr>
                <w:rFonts w:ascii="宋体" w:hint="eastAsia"/>
                <w:szCs w:val="21"/>
              </w:rPr>
              <w:t>《</w:t>
            </w:r>
            <w:r w:rsidR="00523C7C" w:rsidRPr="00523C7C">
              <w:rPr>
                <w:rFonts w:ascii="宋体"/>
                <w:szCs w:val="21"/>
              </w:rPr>
              <w:t>中华民族复兴的经济轨迹:繁荣与稳定</w:t>
            </w:r>
            <w:r w:rsidR="00523C7C" w:rsidRPr="00523C7C">
              <w:rPr>
                <w:rFonts w:ascii="宋体" w:hint="eastAsia"/>
                <w:szCs w:val="21"/>
              </w:rPr>
              <w:t>Ⅳ</w:t>
            </w:r>
            <w:r>
              <w:rPr>
                <w:rFonts w:ascii="宋体" w:hint="eastAsia"/>
                <w:szCs w:val="21"/>
              </w:rPr>
              <w:t>》</w:t>
            </w:r>
            <w:r w:rsidR="00523C7C">
              <w:rPr>
                <w:rFonts w:ascii="宋体" w:hint="eastAsia"/>
                <w:szCs w:val="21"/>
              </w:rPr>
              <w:t>，</w:t>
            </w:r>
            <w:r w:rsidR="00523C7C">
              <w:rPr>
                <w:rFonts w:ascii="Helvetica" w:hAnsi="Helvetica"/>
                <w:color w:val="333333"/>
                <w:szCs w:val="21"/>
                <w:shd w:val="clear" w:color="auto" w:fill="FFFFFF"/>
              </w:rPr>
              <w:t>社会科学文献出版社</w:t>
            </w:r>
            <w:r w:rsidR="00523C7C">
              <w:rPr>
                <w:rFonts w:ascii="宋体" w:hint="eastAsia"/>
                <w:szCs w:val="21"/>
              </w:rPr>
              <w:t>，</w:t>
            </w:r>
            <w:r w:rsidR="00523C7C" w:rsidRPr="00523C7C">
              <w:rPr>
                <w:rFonts w:hint="eastAsia"/>
                <w:szCs w:val="21"/>
              </w:rPr>
              <w:t>2</w:t>
            </w:r>
            <w:r w:rsidR="00523C7C" w:rsidRPr="00523C7C">
              <w:rPr>
                <w:szCs w:val="21"/>
              </w:rPr>
              <w:t>014</w:t>
            </w:r>
            <w:r w:rsidR="00523C7C">
              <w:rPr>
                <w:rFonts w:ascii="宋体" w:hint="eastAsia"/>
                <w:szCs w:val="21"/>
              </w:rPr>
              <w:t>。</w:t>
            </w:r>
          </w:p>
        </w:tc>
      </w:tr>
      <w:tr w:rsidR="00E553BF" w:rsidRPr="008A76D5" w14:paraId="4D3EB8C9" w14:textId="77777777" w:rsidTr="007C6FF1">
        <w:tc>
          <w:tcPr>
            <w:tcW w:w="8272" w:type="dxa"/>
          </w:tcPr>
          <w:p w14:paraId="33DD5626" w14:textId="30336BF3" w:rsidR="00E553BF" w:rsidRDefault="00E553BF" w:rsidP="00E553BF">
            <w:pPr>
              <w:spacing w:line="360" w:lineRule="auto"/>
              <w:rPr>
                <w:rFonts w:ascii="宋体"/>
                <w:szCs w:val="21"/>
              </w:rPr>
            </w:pPr>
            <w:r>
              <w:rPr>
                <w:rFonts w:ascii="宋体" w:hint="eastAsia"/>
                <w:szCs w:val="21"/>
              </w:rPr>
              <w:t>[</w:t>
            </w:r>
            <w:r>
              <w:rPr>
                <w:rFonts w:ascii="宋体"/>
                <w:szCs w:val="21"/>
              </w:rPr>
              <w:t>1</w:t>
            </w:r>
            <w:r w:rsidR="00DA1AF8">
              <w:rPr>
                <w:rFonts w:ascii="宋体"/>
                <w:szCs w:val="21"/>
              </w:rPr>
              <w:t>2</w:t>
            </w:r>
            <w:r>
              <w:rPr>
                <w:rFonts w:ascii="宋体"/>
                <w:szCs w:val="21"/>
              </w:rPr>
              <w:t>]</w:t>
            </w:r>
            <w:r>
              <w:rPr>
                <w:rFonts w:ascii="宋体" w:hint="eastAsia"/>
                <w:szCs w:val="21"/>
              </w:rPr>
              <w:t>、</w:t>
            </w:r>
            <w:r w:rsidR="00523C7C">
              <w:rPr>
                <w:rFonts w:ascii="Helvetica" w:hAnsi="Helvetica"/>
                <w:color w:val="333333"/>
                <w:szCs w:val="21"/>
                <w:shd w:val="clear" w:color="auto" w:fill="FFFFFF"/>
              </w:rPr>
              <w:t>刘方</w:t>
            </w:r>
            <w:r w:rsidR="00523C7C">
              <w:rPr>
                <w:rFonts w:ascii="Helvetica" w:hAnsi="Helvetica" w:hint="eastAsia"/>
                <w:color w:val="333333"/>
                <w:szCs w:val="21"/>
                <w:shd w:val="clear" w:color="auto" w:fill="FFFFFF"/>
              </w:rPr>
              <w:t>，</w:t>
            </w:r>
            <w:r>
              <w:rPr>
                <w:rFonts w:ascii="宋体" w:hint="eastAsia"/>
                <w:szCs w:val="21"/>
              </w:rPr>
              <w:t>《</w:t>
            </w:r>
            <w:r w:rsidR="00523C7C" w:rsidRPr="00523C7C">
              <w:rPr>
                <w:rFonts w:ascii="宋体"/>
                <w:szCs w:val="21"/>
              </w:rPr>
              <w:t>中国经济波动特征(1978-2009)与政策研究:基于实际经济周期理论</w:t>
            </w:r>
            <w:r>
              <w:rPr>
                <w:rFonts w:ascii="宋体" w:hint="eastAsia"/>
                <w:szCs w:val="21"/>
              </w:rPr>
              <w:t>》</w:t>
            </w:r>
            <w:r w:rsidR="00523C7C">
              <w:rPr>
                <w:rFonts w:ascii="宋体" w:hint="eastAsia"/>
                <w:szCs w:val="21"/>
              </w:rPr>
              <w:t>，</w:t>
            </w:r>
            <w:r w:rsidR="00523C7C">
              <w:rPr>
                <w:rFonts w:ascii="Helvetica" w:hAnsi="Helvetica"/>
                <w:color w:val="333333"/>
                <w:szCs w:val="21"/>
                <w:shd w:val="clear" w:color="auto" w:fill="FFFFFF"/>
              </w:rPr>
              <w:t>郑州大学出版社</w:t>
            </w:r>
            <w:r w:rsidR="00523C7C">
              <w:rPr>
                <w:rFonts w:ascii="宋体" w:hint="eastAsia"/>
                <w:szCs w:val="21"/>
              </w:rPr>
              <w:t>，</w:t>
            </w:r>
            <w:r w:rsidR="00523C7C" w:rsidRPr="00E67151">
              <w:rPr>
                <w:rFonts w:hint="eastAsia"/>
                <w:szCs w:val="21"/>
              </w:rPr>
              <w:t>2</w:t>
            </w:r>
            <w:r w:rsidR="00523C7C" w:rsidRPr="00E67151">
              <w:rPr>
                <w:szCs w:val="21"/>
              </w:rPr>
              <w:t>014</w:t>
            </w:r>
            <w:r w:rsidR="00523C7C">
              <w:rPr>
                <w:rFonts w:ascii="宋体" w:hint="eastAsia"/>
                <w:szCs w:val="21"/>
              </w:rPr>
              <w:t>。</w:t>
            </w:r>
          </w:p>
        </w:tc>
      </w:tr>
      <w:tr w:rsidR="00E553BF" w:rsidRPr="008A76D5" w14:paraId="16E46F5C" w14:textId="77777777" w:rsidTr="007C6FF1">
        <w:tc>
          <w:tcPr>
            <w:tcW w:w="8272" w:type="dxa"/>
          </w:tcPr>
          <w:p w14:paraId="0FFDCE6A" w14:textId="221ED5A4" w:rsidR="00E553BF" w:rsidRDefault="00E553BF" w:rsidP="00E553BF">
            <w:pPr>
              <w:spacing w:line="360" w:lineRule="auto"/>
              <w:rPr>
                <w:rFonts w:ascii="宋体"/>
                <w:szCs w:val="21"/>
              </w:rPr>
            </w:pPr>
            <w:r>
              <w:rPr>
                <w:rFonts w:ascii="宋体" w:hint="eastAsia"/>
                <w:szCs w:val="21"/>
              </w:rPr>
              <w:t>[</w:t>
            </w:r>
            <w:r>
              <w:rPr>
                <w:rFonts w:ascii="宋体"/>
                <w:szCs w:val="21"/>
              </w:rPr>
              <w:t>1</w:t>
            </w:r>
            <w:r w:rsidR="00DA1AF8">
              <w:rPr>
                <w:rFonts w:ascii="宋体"/>
                <w:szCs w:val="21"/>
              </w:rPr>
              <w:t>3</w:t>
            </w:r>
            <w:r>
              <w:rPr>
                <w:rFonts w:ascii="宋体"/>
                <w:szCs w:val="21"/>
              </w:rPr>
              <w:t>]</w:t>
            </w:r>
            <w:r>
              <w:rPr>
                <w:rFonts w:ascii="宋体" w:hint="eastAsia"/>
                <w:szCs w:val="21"/>
              </w:rPr>
              <w:t>、</w:t>
            </w:r>
            <w:r w:rsidR="00DB3841" w:rsidRPr="00DB3841">
              <w:rPr>
                <w:rFonts w:ascii="宋体" w:hint="eastAsia"/>
                <w:szCs w:val="21"/>
              </w:rPr>
              <w:t>吴晓波</w:t>
            </w:r>
            <w:r w:rsidR="00DB3841">
              <w:rPr>
                <w:rFonts w:ascii="宋体" w:hint="eastAsia"/>
                <w:szCs w:val="21"/>
              </w:rPr>
              <w:t>，</w:t>
            </w:r>
            <w:r>
              <w:rPr>
                <w:rFonts w:ascii="宋体" w:hint="eastAsia"/>
                <w:szCs w:val="21"/>
              </w:rPr>
              <w:t>《激荡四十年》</w:t>
            </w:r>
            <w:r w:rsidR="00DB3841">
              <w:rPr>
                <w:rFonts w:ascii="宋体" w:hint="eastAsia"/>
                <w:szCs w:val="21"/>
              </w:rPr>
              <w:t>，</w:t>
            </w:r>
            <w:r w:rsidR="00DB3841" w:rsidRPr="00DB3841">
              <w:rPr>
                <w:rFonts w:ascii="宋体" w:hint="eastAsia"/>
                <w:szCs w:val="21"/>
              </w:rPr>
              <w:t>中信出版社</w:t>
            </w:r>
            <w:r w:rsidR="00DB3841">
              <w:rPr>
                <w:rFonts w:ascii="宋体" w:hint="eastAsia"/>
                <w:szCs w:val="21"/>
              </w:rPr>
              <w:t>，</w:t>
            </w:r>
            <w:r w:rsidR="00DB3841" w:rsidRPr="00E67151">
              <w:rPr>
                <w:rFonts w:hint="eastAsia"/>
                <w:szCs w:val="21"/>
              </w:rPr>
              <w:t>2</w:t>
            </w:r>
            <w:r w:rsidR="00DB3841" w:rsidRPr="00E67151">
              <w:rPr>
                <w:szCs w:val="21"/>
              </w:rPr>
              <w:t>017</w:t>
            </w:r>
            <w:r w:rsidR="00DB3841">
              <w:rPr>
                <w:rFonts w:ascii="宋体" w:hint="eastAsia"/>
                <w:szCs w:val="21"/>
              </w:rPr>
              <w:t>。</w:t>
            </w:r>
          </w:p>
        </w:tc>
      </w:tr>
      <w:tr w:rsidR="00E67151" w:rsidRPr="008A76D5" w14:paraId="25F1F02A" w14:textId="77777777" w:rsidTr="007C6FF1">
        <w:tc>
          <w:tcPr>
            <w:tcW w:w="8272" w:type="dxa"/>
          </w:tcPr>
          <w:p w14:paraId="120D5E93" w14:textId="5038151F" w:rsidR="00E67151" w:rsidRDefault="00E67151" w:rsidP="00E67151">
            <w:pPr>
              <w:spacing w:line="360" w:lineRule="auto"/>
              <w:rPr>
                <w:szCs w:val="21"/>
              </w:rPr>
            </w:pPr>
            <w:r w:rsidRPr="00DA1AF8">
              <w:rPr>
                <w:rFonts w:ascii="宋体" w:hint="eastAsia"/>
                <w:szCs w:val="21"/>
              </w:rPr>
              <w:t>[</w:t>
            </w:r>
            <w:r w:rsidRPr="00DA1AF8">
              <w:rPr>
                <w:rFonts w:ascii="宋体"/>
                <w:szCs w:val="21"/>
              </w:rPr>
              <w:t>14]</w:t>
            </w:r>
            <w:r>
              <w:rPr>
                <w:rFonts w:hint="eastAsia"/>
                <w:szCs w:val="21"/>
              </w:rPr>
              <w:t>、</w:t>
            </w:r>
            <w:r w:rsidR="00F371BE" w:rsidRPr="00F371BE">
              <w:rPr>
                <w:rFonts w:ascii="宋体"/>
                <w:szCs w:val="21"/>
              </w:rPr>
              <w:t>蔡昉</w:t>
            </w:r>
            <w:r w:rsidR="00F371BE">
              <w:rPr>
                <w:rFonts w:ascii="宋体" w:hint="eastAsia"/>
                <w:szCs w:val="21"/>
              </w:rPr>
              <w:t>，《</w:t>
            </w:r>
            <w:r w:rsidR="00F371BE" w:rsidRPr="00F371BE">
              <w:rPr>
                <w:rFonts w:ascii="宋体"/>
                <w:szCs w:val="21"/>
              </w:rPr>
              <w:t>中国经济:实践探索与学理解说</w:t>
            </w:r>
            <w:r w:rsidR="00F371BE">
              <w:rPr>
                <w:rFonts w:ascii="宋体" w:hint="eastAsia"/>
                <w:szCs w:val="21"/>
              </w:rPr>
              <w:t>》，</w:t>
            </w:r>
            <w:r w:rsidR="00F371BE" w:rsidRPr="00F371BE">
              <w:rPr>
                <w:rFonts w:ascii="宋体"/>
                <w:szCs w:val="21"/>
              </w:rPr>
              <w:t>四川人民出版社</w:t>
            </w:r>
            <w:r w:rsidR="00F371BE">
              <w:rPr>
                <w:rFonts w:ascii="宋体" w:hint="eastAsia"/>
                <w:szCs w:val="21"/>
              </w:rPr>
              <w:t>，</w:t>
            </w:r>
            <w:r w:rsidR="00F371BE" w:rsidRPr="00F371BE">
              <w:rPr>
                <w:rFonts w:hint="eastAsia"/>
                <w:szCs w:val="21"/>
              </w:rPr>
              <w:t>2</w:t>
            </w:r>
            <w:r w:rsidR="00F371BE" w:rsidRPr="00F371BE">
              <w:rPr>
                <w:szCs w:val="21"/>
              </w:rPr>
              <w:t>021</w:t>
            </w:r>
            <w:r w:rsidR="00F371BE">
              <w:rPr>
                <w:rFonts w:ascii="宋体" w:hint="eastAsia"/>
                <w:szCs w:val="21"/>
              </w:rPr>
              <w:t>。</w:t>
            </w:r>
          </w:p>
        </w:tc>
      </w:tr>
      <w:tr w:rsidR="00593456" w:rsidRPr="008A76D5" w14:paraId="42C30F98" w14:textId="77777777" w:rsidTr="007C6FF1">
        <w:tc>
          <w:tcPr>
            <w:tcW w:w="8272" w:type="dxa"/>
          </w:tcPr>
          <w:p w14:paraId="77D1B2BE" w14:textId="68E0C66F" w:rsidR="00593456" w:rsidRPr="00DA1AF8" w:rsidRDefault="00593456" w:rsidP="00E67151">
            <w:pPr>
              <w:spacing w:line="360" w:lineRule="auto"/>
              <w:rPr>
                <w:rFonts w:ascii="宋体"/>
                <w:szCs w:val="21"/>
              </w:rPr>
            </w:pPr>
            <w:r>
              <w:rPr>
                <w:rFonts w:ascii="宋体" w:hint="eastAsia"/>
                <w:szCs w:val="21"/>
              </w:rPr>
              <w:t>[</w:t>
            </w:r>
            <w:r>
              <w:rPr>
                <w:rFonts w:ascii="宋体"/>
                <w:szCs w:val="21"/>
              </w:rPr>
              <w:t>15]</w:t>
            </w:r>
            <w:r>
              <w:rPr>
                <w:rFonts w:ascii="宋体" w:hint="eastAsia"/>
                <w:szCs w:val="21"/>
              </w:rPr>
              <w:t>、</w:t>
            </w:r>
            <w:r w:rsidR="00562DD1" w:rsidRPr="00562DD1">
              <w:rPr>
                <w:rFonts w:ascii="宋体" w:hint="eastAsia"/>
                <w:szCs w:val="21"/>
              </w:rPr>
              <w:t>萧冬连</w:t>
            </w:r>
            <w:r w:rsidR="00562DD1">
              <w:rPr>
                <w:rFonts w:ascii="宋体" w:hint="eastAsia"/>
                <w:szCs w:val="21"/>
              </w:rPr>
              <w:t>，《</w:t>
            </w:r>
            <w:r w:rsidRPr="00593456">
              <w:rPr>
                <w:rFonts w:ascii="宋体"/>
                <w:szCs w:val="21"/>
              </w:rPr>
              <w:t>筚路维艰</w:t>
            </w:r>
            <w:r>
              <w:rPr>
                <w:rFonts w:ascii="宋体" w:hint="eastAsia"/>
                <w:szCs w:val="21"/>
              </w:rPr>
              <w:t>：</w:t>
            </w:r>
            <w:r w:rsidRPr="00593456">
              <w:rPr>
                <w:rFonts w:ascii="宋体"/>
                <w:szCs w:val="21"/>
              </w:rPr>
              <w:t>中国社会主义路径的五次</w:t>
            </w:r>
            <w:r w:rsidR="00562DD1">
              <w:rPr>
                <w:rFonts w:ascii="宋体" w:hint="eastAsia"/>
                <w:szCs w:val="21"/>
              </w:rPr>
              <w:t>选择》，社会科学文献出版社，</w:t>
            </w:r>
            <w:r w:rsidR="00562DD1" w:rsidRPr="00562DD1">
              <w:rPr>
                <w:rFonts w:hint="eastAsia"/>
                <w:szCs w:val="21"/>
              </w:rPr>
              <w:t>2</w:t>
            </w:r>
            <w:r w:rsidR="00562DD1" w:rsidRPr="00562DD1">
              <w:rPr>
                <w:szCs w:val="21"/>
              </w:rPr>
              <w:t>014</w:t>
            </w:r>
            <w:r w:rsidR="00562DD1">
              <w:rPr>
                <w:rFonts w:ascii="宋体" w:hint="eastAsia"/>
                <w:szCs w:val="21"/>
              </w:rPr>
              <w:t>。</w:t>
            </w:r>
          </w:p>
        </w:tc>
      </w:tr>
    </w:tbl>
    <w:p w14:paraId="576E1C6B" w14:textId="5271FA4B" w:rsidR="002B5766" w:rsidRDefault="002B5766" w:rsidP="002B5766">
      <w:pPr>
        <w:spacing w:line="360" w:lineRule="auto"/>
        <w:rPr>
          <w:rFonts w:ascii="宋体"/>
          <w:szCs w:val="21"/>
        </w:rPr>
      </w:pPr>
      <w:r>
        <w:rPr>
          <w:rFonts w:ascii="宋体" w:hint="eastAsia"/>
          <w:szCs w:val="21"/>
        </w:rPr>
        <w:t>注：</w:t>
      </w:r>
      <w:r w:rsidR="007950B6">
        <w:rPr>
          <w:rFonts w:ascii="宋体" w:hint="eastAsia"/>
          <w:szCs w:val="21"/>
        </w:rPr>
        <w:t>本课程</w:t>
      </w:r>
      <w:r w:rsidR="0041085C">
        <w:rPr>
          <w:rFonts w:ascii="宋体" w:hint="eastAsia"/>
          <w:szCs w:val="21"/>
        </w:rPr>
        <w:t>讲授内容以课堂讲义为主，指定教材及参考书目可以为学生自主学习提供帮助，同时拓展学生课外兴趣。</w:t>
      </w:r>
    </w:p>
    <w:p w14:paraId="025EDA30" w14:textId="69936A9E" w:rsidR="00951D5F" w:rsidRDefault="00951D5F" w:rsidP="006F7225">
      <w:pPr>
        <w:spacing w:line="360" w:lineRule="auto"/>
        <w:jc w:val="center"/>
        <w:rPr>
          <w:rFonts w:ascii="宋体"/>
          <w:b/>
          <w:sz w:val="28"/>
          <w:szCs w:val="28"/>
        </w:rPr>
      </w:pPr>
      <w:r w:rsidRPr="002B5766">
        <w:rPr>
          <w:rFonts w:ascii="宋体"/>
          <w:szCs w:val="21"/>
        </w:rPr>
        <w:br w:type="page"/>
      </w:r>
      <w:r w:rsidRPr="006F7225">
        <w:rPr>
          <w:rFonts w:ascii="宋体" w:hint="eastAsia"/>
          <w:b/>
          <w:sz w:val="28"/>
          <w:szCs w:val="28"/>
        </w:rPr>
        <w:lastRenderedPageBreak/>
        <w:t>教学大纲编写说明</w:t>
      </w:r>
    </w:p>
    <w:p w14:paraId="0BE512DF" w14:textId="77777777" w:rsidR="00951D5F" w:rsidRPr="000B5238" w:rsidRDefault="00951D5F" w:rsidP="000B5238">
      <w:pPr>
        <w:spacing w:line="360" w:lineRule="auto"/>
        <w:rPr>
          <w:rFonts w:ascii="宋体"/>
          <w:sz w:val="24"/>
        </w:rPr>
      </w:pPr>
      <w:r w:rsidRPr="000B5238">
        <w:rPr>
          <w:rFonts w:ascii="宋体"/>
          <w:sz w:val="24"/>
        </w:rPr>
        <w:t>1</w:t>
      </w:r>
      <w:r w:rsidRPr="000B5238">
        <w:rPr>
          <w:rFonts w:ascii="宋体" w:hint="eastAsia"/>
          <w:sz w:val="24"/>
        </w:rPr>
        <w:t>、课程性质：指普通共同课、学科共同课、专业核心课、专业选修课、通识选修课及任意选修课等。</w:t>
      </w:r>
    </w:p>
    <w:p w14:paraId="6E11A7AA" w14:textId="77777777" w:rsidR="00951D5F" w:rsidRPr="000B5238" w:rsidRDefault="00951D5F" w:rsidP="000B5238">
      <w:pPr>
        <w:spacing w:line="360" w:lineRule="auto"/>
        <w:rPr>
          <w:rFonts w:ascii="宋体"/>
          <w:sz w:val="24"/>
        </w:rPr>
      </w:pPr>
      <w:r w:rsidRPr="000B5238">
        <w:rPr>
          <w:rFonts w:ascii="宋体"/>
          <w:sz w:val="24"/>
        </w:rPr>
        <w:t>2</w:t>
      </w:r>
      <w:r w:rsidRPr="000B5238">
        <w:rPr>
          <w:rFonts w:ascii="宋体" w:hint="eastAsia"/>
          <w:sz w:val="24"/>
        </w:rPr>
        <w:t>、适用对象：指适用年级、学科类别、专业大类或具体专业。</w:t>
      </w:r>
    </w:p>
    <w:p w14:paraId="365A0D80" w14:textId="77777777" w:rsidR="00951D5F" w:rsidRPr="000B5238" w:rsidRDefault="00951D5F" w:rsidP="000B5238">
      <w:pPr>
        <w:spacing w:line="360" w:lineRule="auto"/>
        <w:rPr>
          <w:rFonts w:ascii="宋体"/>
          <w:sz w:val="24"/>
        </w:rPr>
      </w:pPr>
      <w:r w:rsidRPr="000B5238">
        <w:rPr>
          <w:rFonts w:ascii="宋体"/>
          <w:sz w:val="24"/>
        </w:rPr>
        <w:t>3</w:t>
      </w:r>
      <w:r w:rsidRPr="000B5238">
        <w:rPr>
          <w:rFonts w:ascii="宋体" w:hint="eastAsia"/>
          <w:sz w:val="24"/>
        </w:rPr>
        <w:t>、先修课程：指选修该课程前，学生事先需先修的课程。</w:t>
      </w:r>
    </w:p>
    <w:p w14:paraId="37C4AFA8" w14:textId="77777777" w:rsidR="00951D5F" w:rsidRPr="000B5238" w:rsidRDefault="00951D5F" w:rsidP="000B5238">
      <w:pPr>
        <w:spacing w:line="360" w:lineRule="auto"/>
        <w:rPr>
          <w:rFonts w:ascii="宋体"/>
          <w:sz w:val="24"/>
        </w:rPr>
      </w:pPr>
      <w:r w:rsidRPr="000B5238">
        <w:rPr>
          <w:rFonts w:ascii="宋体"/>
          <w:sz w:val="24"/>
        </w:rPr>
        <w:t>4</w:t>
      </w:r>
      <w:r w:rsidRPr="000B5238">
        <w:rPr>
          <w:rFonts w:ascii="宋体" w:hint="eastAsia"/>
          <w:sz w:val="24"/>
        </w:rPr>
        <w:t>、修订时间：大纲修订的年月，格式为年</w:t>
      </w:r>
      <w:r w:rsidRPr="000B5238">
        <w:rPr>
          <w:rFonts w:ascii="宋体"/>
          <w:sz w:val="24"/>
        </w:rPr>
        <w:t>-</w:t>
      </w:r>
      <w:r w:rsidRPr="000B5238">
        <w:rPr>
          <w:rFonts w:ascii="宋体" w:hint="eastAsia"/>
          <w:sz w:val="24"/>
        </w:rPr>
        <w:t>月，如</w:t>
      </w:r>
      <w:r w:rsidRPr="000B5238">
        <w:rPr>
          <w:rFonts w:ascii="宋体"/>
          <w:sz w:val="24"/>
        </w:rPr>
        <w:t>2015-12</w:t>
      </w:r>
      <w:r w:rsidRPr="000B5238">
        <w:rPr>
          <w:rFonts w:ascii="宋体" w:hint="eastAsia"/>
          <w:sz w:val="24"/>
        </w:rPr>
        <w:t>。</w:t>
      </w:r>
    </w:p>
    <w:p w14:paraId="0F9396CD" w14:textId="77777777" w:rsidR="00951D5F" w:rsidRPr="000B5238" w:rsidRDefault="00951D5F" w:rsidP="000B5238">
      <w:pPr>
        <w:spacing w:line="360" w:lineRule="auto"/>
        <w:rPr>
          <w:rFonts w:ascii="宋体"/>
          <w:sz w:val="24"/>
        </w:rPr>
      </w:pPr>
      <w:r w:rsidRPr="000B5238">
        <w:rPr>
          <w:rFonts w:ascii="宋体"/>
          <w:sz w:val="24"/>
        </w:rPr>
        <w:t>5</w:t>
      </w:r>
      <w:r w:rsidRPr="000B5238">
        <w:rPr>
          <w:rFonts w:ascii="宋体" w:hint="eastAsia"/>
          <w:sz w:val="24"/>
        </w:rPr>
        <w:t>、修订版本：与培养方案的版本相一致。</w:t>
      </w:r>
    </w:p>
    <w:p w14:paraId="2C0CF6FD" w14:textId="22ACB3D0" w:rsidR="00951D5F" w:rsidRPr="000B5238" w:rsidRDefault="00951D5F" w:rsidP="000B5238">
      <w:pPr>
        <w:spacing w:line="360" w:lineRule="auto"/>
        <w:rPr>
          <w:rFonts w:ascii="宋体"/>
          <w:sz w:val="24"/>
        </w:rPr>
      </w:pPr>
      <w:r w:rsidRPr="000B5238">
        <w:rPr>
          <w:rFonts w:ascii="宋体"/>
          <w:sz w:val="24"/>
        </w:rPr>
        <w:t>6</w:t>
      </w:r>
      <w:r w:rsidRPr="000B5238">
        <w:rPr>
          <w:rFonts w:ascii="宋体" w:hint="eastAsia"/>
          <w:sz w:val="24"/>
        </w:rPr>
        <w:t>、课程描述：对课程的性质、面向对象、教学目标、教学要求</w:t>
      </w:r>
      <w:r w:rsidR="00AC297B">
        <w:rPr>
          <w:rFonts w:ascii="宋体" w:hint="eastAsia"/>
          <w:sz w:val="24"/>
        </w:rPr>
        <w:t>、</w:t>
      </w:r>
      <w:r w:rsidR="00AC297B" w:rsidRPr="00AC297B">
        <w:rPr>
          <w:rFonts w:ascii="宋体" w:hint="eastAsia"/>
          <w:color w:val="FF0000"/>
          <w:sz w:val="24"/>
        </w:rPr>
        <w:t>课程思政元素的融合</w:t>
      </w:r>
      <w:r w:rsidRPr="000B5238">
        <w:rPr>
          <w:rFonts w:ascii="宋体" w:hint="eastAsia"/>
          <w:sz w:val="24"/>
        </w:rPr>
        <w:t>等做概要性描述。</w:t>
      </w:r>
    </w:p>
    <w:p w14:paraId="086C0A73" w14:textId="77777777" w:rsidR="00951D5F" w:rsidRPr="000B5238" w:rsidRDefault="00951D5F" w:rsidP="000B5238">
      <w:pPr>
        <w:spacing w:line="360" w:lineRule="auto"/>
        <w:rPr>
          <w:rFonts w:ascii="宋体"/>
          <w:sz w:val="24"/>
        </w:rPr>
      </w:pPr>
      <w:r w:rsidRPr="000B5238">
        <w:rPr>
          <w:rFonts w:ascii="宋体"/>
          <w:sz w:val="24"/>
        </w:rPr>
        <w:t>7</w:t>
      </w:r>
      <w:r w:rsidRPr="000B5238">
        <w:rPr>
          <w:rFonts w:ascii="宋体" w:hint="eastAsia"/>
          <w:sz w:val="24"/>
        </w:rPr>
        <w:t>、教学目标：描述</w:t>
      </w:r>
      <w:r w:rsidRPr="000B5238">
        <w:rPr>
          <w:rFonts w:ascii="宋体" w:hAnsi="宋体" w:hint="eastAsia"/>
          <w:sz w:val="24"/>
        </w:rPr>
        <w:t>通过本课程的学习，使学生掌握的知识或达到的能力要求。</w:t>
      </w:r>
    </w:p>
    <w:p w14:paraId="33D99CA5" w14:textId="77777777" w:rsidR="00951D5F" w:rsidRPr="000B5238" w:rsidRDefault="00951D5F" w:rsidP="000B5238">
      <w:pPr>
        <w:spacing w:line="360" w:lineRule="auto"/>
        <w:rPr>
          <w:rFonts w:ascii="宋体"/>
          <w:sz w:val="24"/>
        </w:rPr>
      </w:pPr>
      <w:r w:rsidRPr="000B5238">
        <w:rPr>
          <w:rFonts w:ascii="宋体" w:hAnsi="宋体"/>
          <w:sz w:val="24"/>
        </w:rPr>
        <w:t>8</w:t>
      </w:r>
      <w:r w:rsidRPr="000B5238">
        <w:rPr>
          <w:rFonts w:ascii="宋体" w:hAnsi="宋体" w:hint="eastAsia"/>
          <w:sz w:val="24"/>
        </w:rPr>
        <w:t>、课程目标对毕业要求的支撑：结合专业培养方案，明确毕业要求与课程目标的对应关系。</w:t>
      </w:r>
    </w:p>
    <w:p w14:paraId="3E5B28A1" w14:textId="77777777" w:rsidR="00951D5F" w:rsidRPr="000B5238" w:rsidRDefault="00951D5F" w:rsidP="000B5238">
      <w:pPr>
        <w:spacing w:line="360" w:lineRule="auto"/>
        <w:rPr>
          <w:rFonts w:ascii="宋体"/>
          <w:sz w:val="24"/>
        </w:rPr>
      </w:pPr>
      <w:r w:rsidRPr="000B5238">
        <w:rPr>
          <w:rFonts w:ascii="宋体" w:hAnsi="宋体"/>
          <w:sz w:val="24"/>
        </w:rPr>
        <w:t>9</w:t>
      </w:r>
      <w:r w:rsidRPr="000B5238">
        <w:rPr>
          <w:rFonts w:ascii="宋体" w:hAnsi="宋体" w:hint="eastAsia"/>
          <w:sz w:val="24"/>
        </w:rPr>
        <w:t>、教学内容：明确各章节的教学内容、重点内容和难点内容。</w:t>
      </w:r>
    </w:p>
    <w:p w14:paraId="4A32754A" w14:textId="77777777" w:rsidR="00951D5F" w:rsidRPr="000B5238" w:rsidRDefault="00951D5F" w:rsidP="000B5238">
      <w:pPr>
        <w:spacing w:line="360" w:lineRule="auto"/>
        <w:rPr>
          <w:rFonts w:ascii="宋体"/>
          <w:sz w:val="24"/>
        </w:rPr>
      </w:pPr>
      <w:r w:rsidRPr="000B5238">
        <w:rPr>
          <w:rFonts w:ascii="宋体" w:hAnsi="宋体"/>
          <w:sz w:val="24"/>
        </w:rPr>
        <w:t>10</w:t>
      </w:r>
      <w:r w:rsidRPr="000B5238">
        <w:rPr>
          <w:rFonts w:ascii="宋体" w:hAnsi="宋体" w:hint="eastAsia"/>
          <w:sz w:val="24"/>
        </w:rPr>
        <w:t>、教学安排：说明课程总课时、教学周、课堂授课教学时间、课内实验教学时间、实践教学时间及各章节对应的学时数等内容。</w:t>
      </w:r>
    </w:p>
    <w:p w14:paraId="0CCA78B2" w14:textId="77777777" w:rsidR="00951D5F" w:rsidRPr="000B5238" w:rsidRDefault="00951D5F" w:rsidP="000B5238">
      <w:pPr>
        <w:spacing w:line="360" w:lineRule="auto"/>
        <w:rPr>
          <w:rFonts w:ascii="宋体"/>
          <w:sz w:val="24"/>
        </w:rPr>
      </w:pPr>
      <w:r w:rsidRPr="000B5238">
        <w:rPr>
          <w:rFonts w:ascii="宋体" w:hAnsi="宋体"/>
          <w:sz w:val="24"/>
        </w:rPr>
        <w:t>11</w:t>
      </w:r>
      <w:r w:rsidRPr="000B5238">
        <w:rPr>
          <w:rFonts w:ascii="宋体" w:hAnsi="宋体" w:hint="eastAsia"/>
          <w:sz w:val="24"/>
        </w:rPr>
        <w:t>、课内实验内容、要求及学时：如果有课内实验，需填写此内容，明确实验内容、要求、学时等信息。</w:t>
      </w:r>
    </w:p>
    <w:p w14:paraId="4E84EBDA" w14:textId="77777777" w:rsidR="00951D5F" w:rsidRPr="000B5238" w:rsidRDefault="00951D5F" w:rsidP="000B5238">
      <w:pPr>
        <w:spacing w:line="360" w:lineRule="auto"/>
        <w:rPr>
          <w:rFonts w:ascii="宋体"/>
          <w:sz w:val="24"/>
        </w:rPr>
      </w:pPr>
      <w:r w:rsidRPr="000B5238">
        <w:rPr>
          <w:rFonts w:ascii="宋体"/>
          <w:sz w:val="24"/>
        </w:rPr>
        <w:t>12</w:t>
      </w:r>
      <w:r w:rsidRPr="000B5238">
        <w:rPr>
          <w:rFonts w:ascii="宋体" w:hint="eastAsia"/>
          <w:sz w:val="24"/>
        </w:rPr>
        <w:t>、教学方法与手段：</w:t>
      </w:r>
      <w:r w:rsidRPr="000B5238">
        <w:rPr>
          <w:rFonts w:ascii="宋体" w:hAnsi="宋体" w:hint="eastAsia"/>
          <w:sz w:val="24"/>
        </w:rPr>
        <w:t>说明本课程采用哪些教学方法与手段。</w:t>
      </w:r>
    </w:p>
    <w:p w14:paraId="5C58E3F5" w14:textId="77777777" w:rsidR="00951D5F" w:rsidRDefault="00951D5F" w:rsidP="000B5238">
      <w:pPr>
        <w:spacing w:line="360" w:lineRule="auto"/>
        <w:rPr>
          <w:rFonts w:ascii="宋体"/>
          <w:sz w:val="24"/>
        </w:rPr>
      </w:pPr>
      <w:r w:rsidRPr="000B5238">
        <w:rPr>
          <w:rFonts w:ascii="宋体" w:hAnsi="宋体"/>
          <w:sz w:val="24"/>
        </w:rPr>
        <w:t>13</w:t>
      </w:r>
      <w:r w:rsidRPr="000B5238">
        <w:rPr>
          <w:rFonts w:ascii="宋体" w:hAnsi="宋体" w:hint="eastAsia"/>
          <w:sz w:val="24"/>
        </w:rPr>
        <w:t>、考核方式及成绩评定：</w:t>
      </w:r>
      <w:r>
        <w:rPr>
          <w:rFonts w:ascii="宋体" w:hAnsi="宋体" w:hint="eastAsia"/>
          <w:sz w:val="24"/>
        </w:rPr>
        <w:t>说明课程的考核方式、</w:t>
      </w:r>
      <w:r w:rsidRPr="000B5238">
        <w:rPr>
          <w:rFonts w:ascii="宋体" w:hAnsi="宋体" w:hint="eastAsia"/>
          <w:sz w:val="24"/>
        </w:rPr>
        <w:t>成绩比例及平时的纪律要求等</w:t>
      </w:r>
      <w:r>
        <w:rPr>
          <w:rFonts w:ascii="宋体" w:hAnsi="宋体" w:hint="eastAsia"/>
          <w:sz w:val="24"/>
        </w:rPr>
        <w:t>。</w:t>
      </w:r>
    </w:p>
    <w:p w14:paraId="592E1F12" w14:textId="17DC98C6" w:rsidR="004707D7" w:rsidRDefault="00951D5F" w:rsidP="000B5238">
      <w:pPr>
        <w:spacing w:line="360" w:lineRule="auto"/>
        <w:rPr>
          <w:rFonts w:ascii="宋体" w:hAnsi="宋体"/>
          <w:sz w:val="24"/>
        </w:rPr>
      </w:pPr>
      <w:r>
        <w:rPr>
          <w:rFonts w:ascii="宋体" w:hAnsi="宋体"/>
          <w:sz w:val="24"/>
        </w:rPr>
        <w:t>14</w:t>
      </w:r>
      <w:r>
        <w:rPr>
          <w:rFonts w:ascii="宋体" w:hAnsi="宋体" w:hint="eastAsia"/>
          <w:sz w:val="24"/>
        </w:rPr>
        <w:t>、教材及主要参考书：</w:t>
      </w:r>
      <w:r w:rsidRPr="000B5238">
        <w:rPr>
          <w:rFonts w:ascii="宋体" w:hAnsi="宋体" w:hint="eastAsia"/>
          <w:sz w:val="24"/>
        </w:rPr>
        <w:t>列出该课程相关的推荐教材和参考文献（包括书目和网络资源）</w:t>
      </w:r>
      <w:r>
        <w:rPr>
          <w:rFonts w:ascii="宋体" w:hAnsi="宋体" w:hint="eastAsia"/>
          <w:sz w:val="24"/>
        </w:rPr>
        <w:t>，</w:t>
      </w:r>
      <w:r w:rsidRPr="000B5238">
        <w:rPr>
          <w:rFonts w:ascii="宋体" w:hAnsi="宋体" w:hint="eastAsia"/>
          <w:sz w:val="24"/>
        </w:rPr>
        <w:t>格式为：作者，《书名》</w:t>
      </w:r>
      <w:r>
        <w:rPr>
          <w:rFonts w:ascii="宋体" w:hAnsi="宋体" w:hint="eastAsia"/>
          <w:sz w:val="24"/>
        </w:rPr>
        <w:t>（</w:t>
      </w:r>
      <w:r w:rsidRPr="000B5238">
        <w:rPr>
          <w:rFonts w:ascii="宋体" w:hAnsi="宋体" w:hint="eastAsia"/>
          <w:sz w:val="24"/>
        </w:rPr>
        <w:t>版别</w:t>
      </w:r>
      <w:r>
        <w:rPr>
          <w:rFonts w:ascii="宋体" w:hAnsi="宋体" w:hint="eastAsia"/>
          <w:sz w:val="24"/>
        </w:rPr>
        <w:t>）</w:t>
      </w:r>
      <w:r w:rsidRPr="000B5238">
        <w:rPr>
          <w:rFonts w:ascii="宋体" w:hAnsi="宋体" w:hint="eastAsia"/>
          <w:sz w:val="24"/>
        </w:rPr>
        <w:t>，出版社，出版时间</w:t>
      </w:r>
      <w:r>
        <w:rPr>
          <w:rFonts w:ascii="宋体" w:hAnsi="宋体" w:hint="eastAsia"/>
          <w:sz w:val="24"/>
        </w:rPr>
        <w:t>。</w:t>
      </w:r>
    </w:p>
    <w:p w14:paraId="596AD30C" w14:textId="02FCC3D7" w:rsidR="00951D5F" w:rsidRPr="00A552DD" w:rsidRDefault="00951D5F" w:rsidP="001F4104">
      <w:pPr>
        <w:rPr>
          <w:rFonts w:ascii="宋体"/>
          <w:szCs w:val="21"/>
        </w:rPr>
      </w:pPr>
    </w:p>
    <w:p w14:paraId="722F6792" w14:textId="77777777" w:rsidR="00951D5F" w:rsidRPr="00892958" w:rsidRDefault="00951D5F" w:rsidP="00F6387E">
      <w:pPr>
        <w:spacing w:line="360" w:lineRule="auto"/>
        <w:rPr>
          <w:rFonts w:ascii="宋体"/>
          <w:szCs w:val="21"/>
        </w:rPr>
      </w:pPr>
    </w:p>
    <w:sectPr w:rsidR="00951D5F" w:rsidRPr="00892958" w:rsidSect="00E12EB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8ED3AA" w14:textId="77777777" w:rsidR="00410BF4" w:rsidRDefault="00410BF4" w:rsidP="00AC297B">
      <w:r>
        <w:separator/>
      </w:r>
    </w:p>
  </w:endnote>
  <w:endnote w:type="continuationSeparator" w:id="0">
    <w:p w14:paraId="594C3A3C" w14:textId="77777777" w:rsidR="00410BF4" w:rsidRDefault="00410BF4" w:rsidP="00AC29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27457" w14:textId="77777777" w:rsidR="00410BF4" w:rsidRDefault="00410BF4" w:rsidP="00AC297B">
      <w:r>
        <w:separator/>
      </w:r>
    </w:p>
  </w:footnote>
  <w:footnote w:type="continuationSeparator" w:id="0">
    <w:p w14:paraId="3B50B047" w14:textId="77777777" w:rsidR="00410BF4" w:rsidRDefault="00410BF4" w:rsidP="00AC29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E0BA0"/>
    <w:rsid w:val="000041B6"/>
    <w:rsid w:val="00025628"/>
    <w:rsid w:val="00032628"/>
    <w:rsid w:val="000A3AF4"/>
    <w:rsid w:val="000B5238"/>
    <w:rsid w:val="000E426A"/>
    <w:rsid w:val="000E5FE3"/>
    <w:rsid w:val="001019A7"/>
    <w:rsid w:val="00107152"/>
    <w:rsid w:val="0013206E"/>
    <w:rsid w:val="00140072"/>
    <w:rsid w:val="001423C6"/>
    <w:rsid w:val="00173AAC"/>
    <w:rsid w:val="00187DFA"/>
    <w:rsid w:val="001D65FD"/>
    <w:rsid w:val="001F4104"/>
    <w:rsid w:val="002138BE"/>
    <w:rsid w:val="00243277"/>
    <w:rsid w:val="00271213"/>
    <w:rsid w:val="00285F68"/>
    <w:rsid w:val="002B5766"/>
    <w:rsid w:val="002E4F3B"/>
    <w:rsid w:val="00303BAB"/>
    <w:rsid w:val="00305A2D"/>
    <w:rsid w:val="00316F45"/>
    <w:rsid w:val="00342B0F"/>
    <w:rsid w:val="003919D9"/>
    <w:rsid w:val="00391F3E"/>
    <w:rsid w:val="003C5A60"/>
    <w:rsid w:val="003D2FE2"/>
    <w:rsid w:val="003D5DA1"/>
    <w:rsid w:val="003E24FE"/>
    <w:rsid w:val="003F01C5"/>
    <w:rsid w:val="004077D9"/>
    <w:rsid w:val="0041085C"/>
    <w:rsid w:val="00410BF4"/>
    <w:rsid w:val="004167B9"/>
    <w:rsid w:val="0042759A"/>
    <w:rsid w:val="00432D9A"/>
    <w:rsid w:val="00445840"/>
    <w:rsid w:val="004707D7"/>
    <w:rsid w:val="0047170F"/>
    <w:rsid w:val="00476755"/>
    <w:rsid w:val="00491295"/>
    <w:rsid w:val="004A4AA7"/>
    <w:rsid w:val="004B3E7E"/>
    <w:rsid w:val="004D612F"/>
    <w:rsid w:val="004E28D8"/>
    <w:rsid w:val="004F3B43"/>
    <w:rsid w:val="004F6737"/>
    <w:rsid w:val="00504CBA"/>
    <w:rsid w:val="00505CF4"/>
    <w:rsid w:val="00507DA8"/>
    <w:rsid w:val="00523C7C"/>
    <w:rsid w:val="005475FB"/>
    <w:rsid w:val="00562DD1"/>
    <w:rsid w:val="0056429F"/>
    <w:rsid w:val="00576C04"/>
    <w:rsid w:val="00593456"/>
    <w:rsid w:val="00595B62"/>
    <w:rsid w:val="00597F1A"/>
    <w:rsid w:val="005A3777"/>
    <w:rsid w:val="005A7262"/>
    <w:rsid w:val="005D5FF9"/>
    <w:rsid w:val="005E0BA0"/>
    <w:rsid w:val="005E2659"/>
    <w:rsid w:val="005E5300"/>
    <w:rsid w:val="005F2A4E"/>
    <w:rsid w:val="00600CEB"/>
    <w:rsid w:val="006147F1"/>
    <w:rsid w:val="00620292"/>
    <w:rsid w:val="00663972"/>
    <w:rsid w:val="00665986"/>
    <w:rsid w:val="00684D00"/>
    <w:rsid w:val="00690603"/>
    <w:rsid w:val="006B5CDE"/>
    <w:rsid w:val="006F58D0"/>
    <w:rsid w:val="006F7225"/>
    <w:rsid w:val="007068B9"/>
    <w:rsid w:val="00707AAA"/>
    <w:rsid w:val="00722F8F"/>
    <w:rsid w:val="00737117"/>
    <w:rsid w:val="00763190"/>
    <w:rsid w:val="00777E43"/>
    <w:rsid w:val="007871E3"/>
    <w:rsid w:val="007950B6"/>
    <w:rsid w:val="007A0D15"/>
    <w:rsid w:val="007B033E"/>
    <w:rsid w:val="007C6FF1"/>
    <w:rsid w:val="00820586"/>
    <w:rsid w:val="00842EC4"/>
    <w:rsid w:val="00866FE7"/>
    <w:rsid w:val="008825FA"/>
    <w:rsid w:val="00891ED8"/>
    <w:rsid w:val="00892958"/>
    <w:rsid w:val="00894C46"/>
    <w:rsid w:val="00897B4A"/>
    <w:rsid w:val="008A76D5"/>
    <w:rsid w:val="008F647E"/>
    <w:rsid w:val="00945D8E"/>
    <w:rsid w:val="00951D5F"/>
    <w:rsid w:val="0095669E"/>
    <w:rsid w:val="0097058F"/>
    <w:rsid w:val="0098113C"/>
    <w:rsid w:val="00995D02"/>
    <w:rsid w:val="009975FF"/>
    <w:rsid w:val="009A60DD"/>
    <w:rsid w:val="009D15F5"/>
    <w:rsid w:val="009D3F4D"/>
    <w:rsid w:val="00A328AA"/>
    <w:rsid w:val="00A33501"/>
    <w:rsid w:val="00A34CE4"/>
    <w:rsid w:val="00A372A3"/>
    <w:rsid w:val="00A41E67"/>
    <w:rsid w:val="00A552DD"/>
    <w:rsid w:val="00A63CF5"/>
    <w:rsid w:val="00A63F69"/>
    <w:rsid w:val="00AC297B"/>
    <w:rsid w:val="00AE3B7C"/>
    <w:rsid w:val="00AF3507"/>
    <w:rsid w:val="00B0134C"/>
    <w:rsid w:val="00B06A61"/>
    <w:rsid w:val="00BC134B"/>
    <w:rsid w:val="00BF5497"/>
    <w:rsid w:val="00C04EC8"/>
    <w:rsid w:val="00C11EC3"/>
    <w:rsid w:val="00C1469F"/>
    <w:rsid w:val="00C24BF7"/>
    <w:rsid w:val="00C50461"/>
    <w:rsid w:val="00C508CC"/>
    <w:rsid w:val="00C9294B"/>
    <w:rsid w:val="00C95C45"/>
    <w:rsid w:val="00CE4656"/>
    <w:rsid w:val="00D035E6"/>
    <w:rsid w:val="00D135AD"/>
    <w:rsid w:val="00D36FEA"/>
    <w:rsid w:val="00D439BA"/>
    <w:rsid w:val="00D5084D"/>
    <w:rsid w:val="00D67DE5"/>
    <w:rsid w:val="00D8667B"/>
    <w:rsid w:val="00DA0B7B"/>
    <w:rsid w:val="00DA1AF8"/>
    <w:rsid w:val="00DA7DC9"/>
    <w:rsid w:val="00DB3841"/>
    <w:rsid w:val="00DC30FD"/>
    <w:rsid w:val="00DF4A00"/>
    <w:rsid w:val="00E12EBB"/>
    <w:rsid w:val="00E25132"/>
    <w:rsid w:val="00E301EC"/>
    <w:rsid w:val="00E44A02"/>
    <w:rsid w:val="00E553BF"/>
    <w:rsid w:val="00E67151"/>
    <w:rsid w:val="00E838D4"/>
    <w:rsid w:val="00EA49E9"/>
    <w:rsid w:val="00EA79EF"/>
    <w:rsid w:val="00EC4575"/>
    <w:rsid w:val="00EC6129"/>
    <w:rsid w:val="00EF5847"/>
    <w:rsid w:val="00F00068"/>
    <w:rsid w:val="00F371BE"/>
    <w:rsid w:val="00F42086"/>
    <w:rsid w:val="00F56727"/>
    <w:rsid w:val="00F6387E"/>
    <w:rsid w:val="00F80E57"/>
    <w:rsid w:val="00FA2B48"/>
    <w:rsid w:val="00FC0E47"/>
    <w:rsid w:val="00FD13F6"/>
    <w:rsid w:val="00FD7786"/>
    <w:rsid w:val="00FF6B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60DFD6E"/>
  <w15:docId w15:val="{82E63436-EEED-46A6-B399-3D8F2D79C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E0BA0"/>
    <w:pPr>
      <w:widowControl w:val="0"/>
      <w:jc w:val="both"/>
    </w:pPr>
    <w:rPr>
      <w:rFonts w:ascii="Times New Roman" w:hAnsi="Times New Roman"/>
      <w:kern w:val="2"/>
      <w:sz w:val="21"/>
      <w:szCs w:val="24"/>
    </w:rPr>
  </w:style>
  <w:style w:type="paragraph" w:styleId="1">
    <w:name w:val="heading 1"/>
    <w:basedOn w:val="a"/>
    <w:next w:val="a"/>
    <w:link w:val="10"/>
    <w:qFormat/>
    <w:locked/>
    <w:rsid w:val="00593456"/>
    <w:pPr>
      <w:keepNext/>
      <w:keepLines/>
      <w:spacing w:before="340" w:after="330" w:line="578" w:lineRule="auto"/>
      <w:outlineLvl w:val="0"/>
    </w:pPr>
    <w:rPr>
      <w:b/>
      <w:bCs/>
      <w:kern w:val="44"/>
      <w:sz w:val="44"/>
      <w:szCs w:val="44"/>
    </w:rPr>
  </w:style>
  <w:style w:type="paragraph" w:styleId="2">
    <w:name w:val="heading 2"/>
    <w:basedOn w:val="a"/>
    <w:next w:val="a"/>
    <w:link w:val="20"/>
    <w:uiPriority w:val="99"/>
    <w:qFormat/>
    <w:rsid w:val="005E0BA0"/>
    <w:pPr>
      <w:keepNext/>
      <w:keepLines/>
      <w:spacing w:before="260" w:after="260" w:line="360" w:lineRule="auto"/>
      <w:ind w:left="1021" w:hanging="1021"/>
      <w:outlineLvl w:val="1"/>
    </w:pPr>
    <w:rPr>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link w:val="2"/>
    <w:uiPriority w:val="99"/>
    <w:locked/>
    <w:rsid w:val="005E0BA0"/>
    <w:rPr>
      <w:rFonts w:ascii="Times New Roman" w:eastAsia="宋体" w:hAnsi="Times New Roman" w:cs="Times New Roman"/>
      <w:b/>
      <w:bCs/>
      <w:sz w:val="32"/>
      <w:szCs w:val="32"/>
    </w:rPr>
  </w:style>
  <w:style w:type="paragraph" w:styleId="a3">
    <w:name w:val="header"/>
    <w:basedOn w:val="a"/>
    <w:link w:val="a4"/>
    <w:uiPriority w:val="99"/>
    <w:unhideWhenUsed/>
    <w:rsid w:val="00AC297B"/>
    <w:pPr>
      <w:pBdr>
        <w:bottom w:val="single" w:sz="6" w:space="1" w:color="auto"/>
      </w:pBdr>
      <w:tabs>
        <w:tab w:val="center" w:pos="4153"/>
        <w:tab w:val="right" w:pos="8306"/>
      </w:tabs>
      <w:snapToGrid w:val="0"/>
      <w:jc w:val="center"/>
    </w:pPr>
    <w:rPr>
      <w:sz w:val="18"/>
      <w:szCs w:val="18"/>
    </w:rPr>
  </w:style>
  <w:style w:type="character" w:customStyle="1" w:styleId="a4">
    <w:name w:val="页眉 字符"/>
    <w:link w:val="a3"/>
    <w:uiPriority w:val="99"/>
    <w:rsid w:val="00AC297B"/>
    <w:rPr>
      <w:rFonts w:ascii="Times New Roman" w:hAnsi="Times New Roman"/>
      <w:sz w:val="18"/>
      <w:szCs w:val="18"/>
    </w:rPr>
  </w:style>
  <w:style w:type="paragraph" w:styleId="a5">
    <w:name w:val="footer"/>
    <w:basedOn w:val="a"/>
    <w:link w:val="a6"/>
    <w:uiPriority w:val="99"/>
    <w:unhideWhenUsed/>
    <w:rsid w:val="00AC297B"/>
    <w:pPr>
      <w:tabs>
        <w:tab w:val="center" w:pos="4153"/>
        <w:tab w:val="right" w:pos="8306"/>
      </w:tabs>
      <w:snapToGrid w:val="0"/>
      <w:jc w:val="left"/>
    </w:pPr>
    <w:rPr>
      <w:sz w:val="18"/>
      <w:szCs w:val="18"/>
    </w:rPr>
  </w:style>
  <w:style w:type="character" w:customStyle="1" w:styleId="a6">
    <w:name w:val="页脚 字符"/>
    <w:link w:val="a5"/>
    <w:uiPriority w:val="99"/>
    <w:rsid w:val="00AC297B"/>
    <w:rPr>
      <w:rFonts w:ascii="Times New Roman" w:hAnsi="Times New Roman"/>
      <w:sz w:val="18"/>
      <w:szCs w:val="18"/>
    </w:rPr>
  </w:style>
  <w:style w:type="character" w:styleId="a7">
    <w:name w:val="Strong"/>
    <w:uiPriority w:val="22"/>
    <w:qFormat/>
    <w:locked/>
    <w:rsid w:val="00107152"/>
    <w:rPr>
      <w:b/>
      <w:bCs/>
    </w:rPr>
  </w:style>
  <w:style w:type="character" w:customStyle="1" w:styleId="10">
    <w:name w:val="标题 1 字符"/>
    <w:link w:val="1"/>
    <w:rsid w:val="00593456"/>
    <w:rPr>
      <w:rFonts w:ascii="Times New Roman" w:hAnsi="Times New Roman"/>
      <w:b/>
      <w:bCs/>
      <w:kern w:val="44"/>
      <w:sz w:val="44"/>
      <w:szCs w:val="4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1269646">
      <w:marLeft w:val="0"/>
      <w:marRight w:val="0"/>
      <w:marTop w:val="100"/>
      <w:marBottom w:val="100"/>
      <w:divBdr>
        <w:top w:val="none" w:sz="0" w:space="0" w:color="auto"/>
        <w:left w:val="none" w:sz="0" w:space="0" w:color="auto"/>
        <w:bottom w:val="none" w:sz="0" w:space="0" w:color="auto"/>
        <w:right w:val="none" w:sz="0" w:space="0" w:color="auto"/>
      </w:divBdr>
      <w:divsChild>
        <w:div w:id="371269645">
          <w:marLeft w:val="0"/>
          <w:marRight w:val="0"/>
          <w:marTop w:val="0"/>
          <w:marBottom w:val="0"/>
          <w:divBdr>
            <w:top w:val="none" w:sz="0" w:space="0" w:color="auto"/>
            <w:left w:val="none" w:sz="0" w:space="0" w:color="auto"/>
            <w:bottom w:val="none" w:sz="0" w:space="0" w:color="auto"/>
            <w:right w:val="none" w:sz="0" w:space="0" w:color="auto"/>
          </w:divBdr>
          <w:divsChild>
            <w:div w:id="371269635">
              <w:marLeft w:val="0"/>
              <w:marRight w:val="0"/>
              <w:marTop w:val="0"/>
              <w:marBottom w:val="0"/>
              <w:divBdr>
                <w:top w:val="none" w:sz="0" w:space="0" w:color="auto"/>
                <w:left w:val="none" w:sz="0" w:space="0" w:color="auto"/>
                <w:bottom w:val="none" w:sz="0" w:space="0" w:color="auto"/>
                <w:right w:val="none" w:sz="0" w:space="0" w:color="auto"/>
              </w:divBdr>
              <w:divsChild>
                <w:div w:id="371269636">
                  <w:marLeft w:val="0"/>
                  <w:marRight w:val="0"/>
                  <w:marTop w:val="0"/>
                  <w:marBottom w:val="0"/>
                  <w:divBdr>
                    <w:top w:val="none" w:sz="0" w:space="0" w:color="auto"/>
                    <w:left w:val="none" w:sz="0" w:space="0" w:color="auto"/>
                    <w:bottom w:val="none" w:sz="0" w:space="0" w:color="auto"/>
                    <w:right w:val="none" w:sz="0" w:space="0" w:color="auto"/>
                  </w:divBdr>
                  <w:divsChild>
                    <w:div w:id="371269634">
                      <w:marLeft w:val="0"/>
                      <w:marRight w:val="0"/>
                      <w:marTop w:val="150"/>
                      <w:marBottom w:val="0"/>
                      <w:divBdr>
                        <w:top w:val="none" w:sz="0" w:space="0" w:color="auto"/>
                        <w:left w:val="none" w:sz="0" w:space="0" w:color="auto"/>
                        <w:bottom w:val="none" w:sz="0" w:space="0" w:color="auto"/>
                        <w:right w:val="none" w:sz="0" w:space="0" w:color="auto"/>
                      </w:divBdr>
                      <w:divsChild>
                        <w:div w:id="371269641">
                          <w:marLeft w:val="0"/>
                          <w:marRight w:val="0"/>
                          <w:marTop w:val="0"/>
                          <w:marBottom w:val="0"/>
                          <w:divBdr>
                            <w:top w:val="none" w:sz="0" w:space="0" w:color="auto"/>
                            <w:left w:val="none" w:sz="0" w:space="0" w:color="auto"/>
                            <w:bottom w:val="none" w:sz="0" w:space="0" w:color="auto"/>
                            <w:right w:val="none" w:sz="0" w:space="0" w:color="auto"/>
                          </w:divBdr>
                          <w:divsChild>
                            <w:div w:id="371269644">
                              <w:marLeft w:val="0"/>
                              <w:marRight w:val="0"/>
                              <w:marTop w:val="0"/>
                              <w:marBottom w:val="0"/>
                              <w:divBdr>
                                <w:top w:val="none" w:sz="0" w:space="0" w:color="auto"/>
                                <w:left w:val="none" w:sz="0" w:space="0" w:color="auto"/>
                                <w:bottom w:val="none" w:sz="0" w:space="0" w:color="auto"/>
                                <w:right w:val="none" w:sz="0" w:space="0" w:color="auto"/>
                              </w:divBdr>
                              <w:divsChild>
                                <w:div w:id="371269640">
                                  <w:marLeft w:val="0"/>
                                  <w:marRight w:val="0"/>
                                  <w:marTop w:val="0"/>
                                  <w:marBottom w:val="0"/>
                                  <w:divBdr>
                                    <w:top w:val="none" w:sz="0" w:space="0" w:color="auto"/>
                                    <w:left w:val="none" w:sz="0" w:space="0" w:color="auto"/>
                                    <w:bottom w:val="none" w:sz="0" w:space="0" w:color="auto"/>
                                    <w:right w:val="none" w:sz="0" w:space="0" w:color="auto"/>
                                  </w:divBdr>
                                  <w:divsChild>
                                    <w:div w:id="371269650">
                                      <w:marLeft w:val="0"/>
                                      <w:marRight w:val="0"/>
                                      <w:marTop w:val="0"/>
                                      <w:marBottom w:val="0"/>
                                      <w:divBdr>
                                        <w:top w:val="none" w:sz="0" w:space="0" w:color="auto"/>
                                        <w:left w:val="none" w:sz="0" w:space="0" w:color="auto"/>
                                        <w:bottom w:val="none" w:sz="0" w:space="0" w:color="auto"/>
                                        <w:right w:val="none" w:sz="0" w:space="0" w:color="auto"/>
                                      </w:divBdr>
                                      <w:divsChild>
                                        <w:div w:id="371269639">
                                          <w:marLeft w:val="0"/>
                                          <w:marRight w:val="0"/>
                                          <w:marTop w:val="0"/>
                                          <w:marBottom w:val="0"/>
                                          <w:divBdr>
                                            <w:top w:val="none" w:sz="0" w:space="0" w:color="auto"/>
                                            <w:left w:val="none" w:sz="0" w:space="0" w:color="auto"/>
                                            <w:bottom w:val="none" w:sz="0" w:space="0" w:color="auto"/>
                                            <w:right w:val="none" w:sz="0" w:space="0" w:color="auto"/>
                                          </w:divBdr>
                                          <w:divsChild>
                                            <w:div w:id="371269633">
                                              <w:marLeft w:val="0"/>
                                              <w:marRight w:val="0"/>
                                              <w:marTop w:val="0"/>
                                              <w:marBottom w:val="0"/>
                                              <w:divBdr>
                                                <w:top w:val="none" w:sz="0" w:space="0" w:color="auto"/>
                                                <w:left w:val="none" w:sz="0" w:space="0" w:color="auto"/>
                                                <w:bottom w:val="none" w:sz="0" w:space="0" w:color="auto"/>
                                                <w:right w:val="none" w:sz="0" w:space="0" w:color="auto"/>
                                              </w:divBdr>
                                              <w:divsChild>
                                                <w:div w:id="371269649">
                                                  <w:marLeft w:val="0"/>
                                                  <w:marRight w:val="0"/>
                                                  <w:marTop w:val="0"/>
                                                  <w:marBottom w:val="0"/>
                                                  <w:divBdr>
                                                    <w:top w:val="none" w:sz="0" w:space="0" w:color="auto"/>
                                                    <w:left w:val="none" w:sz="0" w:space="0" w:color="auto"/>
                                                    <w:bottom w:val="none" w:sz="0" w:space="0" w:color="auto"/>
                                                    <w:right w:val="none" w:sz="0" w:space="0" w:color="auto"/>
                                                  </w:divBdr>
                                                  <w:divsChild>
                                                    <w:div w:id="371269638">
                                                      <w:marLeft w:val="0"/>
                                                      <w:marRight w:val="0"/>
                                                      <w:marTop w:val="0"/>
                                                      <w:marBottom w:val="0"/>
                                                      <w:divBdr>
                                                        <w:top w:val="none" w:sz="0" w:space="0" w:color="auto"/>
                                                        <w:left w:val="none" w:sz="0" w:space="0" w:color="auto"/>
                                                        <w:bottom w:val="none" w:sz="0" w:space="0" w:color="auto"/>
                                                        <w:right w:val="none" w:sz="0" w:space="0" w:color="auto"/>
                                                      </w:divBdr>
                                                      <w:divsChild>
                                                        <w:div w:id="371269637">
                                                          <w:marLeft w:val="0"/>
                                                          <w:marRight w:val="0"/>
                                                          <w:marTop w:val="0"/>
                                                          <w:marBottom w:val="0"/>
                                                          <w:divBdr>
                                                            <w:top w:val="none" w:sz="0" w:space="0" w:color="auto"/>
                                                            <w:left w:val="none" w:sz="0" w:space="0" w:color="auto"/>
                                                            <w:bottom w:val="none" w:sz="0" w:space="0" w:color="auto"/>
                                                            <w:right w:val="none" w:sz="0" w:space="0" w:color="auto"/>
                                                          </w:divBdr>
                                                          <w:divsChild>
                                                            <w:div w:id="371269648">
                                                              <w:marLeft w:val="0"/>
                                                              <w:marRight w:val="0"/>
                                                              <w:marTop w:val="0"/>
                                                              <w:marBottom w:val="0"/>
                                                              <w:divBdr>
                                                                <w:top w:val="none" w:sz="0" w:space="0" w:color="auto"/>
                                                                <w:left w:val="none" w:sz="0" w:space="0" w:color="auto"/>
                                                                <w:bottom w:val="none" w:sz="0" w:space="0" w:color="auto"/>
                                                                <w:right w:val="none" w:sz="0" w:space="0" w:color="auto"/>
                                                              </w:divBdr>
                                                              <w:divsChild>
                                                                <w:div w:id="371269651">
                                                                  <w:marLeft w:val="0"/>
                                                                  <w:marRight w:val="0"/>
                                                                  <w:marTop w:val="0"/>
                                                                  <w:marBottom w:val="0"/>
                                                                  <w:divBdr>
                                                                    <w:top w:val="none" w:sz="0" w:space="0" w:color="auto"/>
                                                                    <w:left w:val="none" w:sz="0" w:space="0" w:color="auto"/>
                                                                    <w:bottom w:val="none" w:sz="0" w:space="0" w:color="auto"/>
                                                                    <w:right w:val="none" w:sz="0" w:space="0" w:color="auto"/>
                                                                  </w:divBdr>
                                                                  <w:divsChild>
                                                                    <w:div w:id="371269647">
                                                                      <w:marLeft w:val="0"/>
                                                                      <w:marRight w:val="0"/>
                                                                      <w:marTop w:val="0"/>
                                                                      <w:marBottom w:val="0"/>
                                                                      <w:divBdr>
                                                                        <w:top w:val="none" w:sz="0" w:space="0" w:color="auto"/>
                                                                        <w:left w:val="none" w:sz="0" w:space="0" w:color="auto"/>
                                                                        <w:bottom w:val="none" w:sz="0" w:space="0" w:color="auto"/>
                                                                        <w:right w:val="none" w:sz="0" w:space="0" w:color="auto"/>
                                                                      </w:divBdr>
                                                                      <w:divsChild>
                                                                        <w:div w:id="371269642">
                                                                          <w:marLeft w:val="0"/>
                                                                          <w:marRight w:val="0"/>
                                                                          <w:marTop w:val="0"/>
                                                                          <w:marBottom w:val="0"/>
                                                                          <w:divBdr>
                                                                            <w:top w:val="none" w:sz="0" w:space="0" w:color="auto"/>
                                                                            <w:left w:val="none" w:sz="0" w:space="0" w:color="auto"/>
                                                                            <w:bottom w:val="none" w:sz="0" w:space="0" w:color="auto"/>
                                                                            <w:right w:val="none" w:sz="0" w:space="0" w:color="auto"/>
                                                                          </w:divBdr>
                                                                          <w:divsChild>
                                                                            <w:div w:id="37126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6121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941</TotalTime>
  <Pages>8</Pages>
  <Words>850</Words>
  <Characters>4851</Characters>
  <Application>Microsoft Office Word</Application>
  <DocSecurity>0</DocSecurity>
  <Lines>40</Lines>
  <Paragraphs>11</Paragraphs>
  <ScaleCrop>false</ScaleCrop>
  <Company/>
  <LinksUpToDate>false</LinksUpToDate>
  <CharactersWithSpaces>5690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《XXXXXX》教学大纲</dc:title>
  <dc:subject/>
  <dc:creator>Admin</dc:creator>
  <cp:keywords/>
  <dc:description/>
  <cp:lastModifiedBy>admin</cp:lastModifiedBy>
  <cp:revision>117</cp:revision>
  <dcterms:created xsi:type="dcterms:W3CDTF">2016-03-02T18:58:00Z</dcterms:created>
  <dcterms:modified xsi:type="dcterms:W3CDTF">2023-07-28T07:57:00Z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683843e15173751d02c3864e87429e4e40a5d82a11864c8272216a00efceabfb</vt:lpwstr>
  </property>
</Properties>
</file>